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544C9EA" w:rsidR="003F15B5" w:rsidRPr="009E16B1"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34055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447C75C7" w:rsidR="003F15B5" w:rsidRPr="009E16B1"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B93D9E">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043C165F" w:rsidR="003F15B5" w:rsidRPr="009E16B1"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FD684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527CED1A" w:rsidR="003F15B5" w:rsidRPr="009E16B1"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5A1E3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3C90B6F4" w:rsidR="003F15B5" w:rsidRPr="009E16B1"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5A1E3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327B5BB2" w:rsidR="003F15B5" w:rsidRPr="009E16B1"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16F7FF29" w:rsidR="003F15B5"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1"/>
                                  <w14:checkedState w14:val="2612" w14:font="MS Gothic"/>
                                  <w14:uncheckedState w14:val="2610" w14:font="MS Gothic"/>
                                </w14:checkbox>
                              </w:sdtPr>
                              <w:sdtEndPr/>
                              <w:sdtContent>
                                <w:r w:rsidR="00484BA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268A8A08" w:rsidR="003F15B5" w:rsidRPr="009E16B1"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E8250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004BBA82" w:rsidR="003F15B5" w:rsidRPr="009E16B1"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E8250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544C9EA" w:rsidR="003F15B5" w:rsidRPr="009E16B1"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34055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447C75C7" w:rsidR="003F15B5" w:rsidRPr="009E16B1"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B93D9E">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043C165F" w:rsidR="003F15B5" w:rsidRPr="009E16B1"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FD684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527CED1A" w:rsidR="003F15B5" w:rsidRPr="009E16B1"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5A1E3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3C90B6F4" w:rsidR="003F15B5" w:rsidRPr="009E16B1"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5A1E3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327B5BB2" w:rsidR="003F15B5" w:rsidRPr="009E16B1"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16F7FF29" w:rsidR="003F15B5"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1"/>
                            <w14:checkedState w14:val="2612" w14:font="MS Gothic"/>
                            <w14:uncheckedState w14:val="2610" w14:font="MS Gothic"/>
                          </w14:checkbox>
                        </w:sdtPr>
                        <w:sdtEndPr/>
                        <w:sdtContent>
                          <w:r w:rsidR="00484BA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268A8A08" w:rsidR="003F15B5" w:rsidRPr="009E16B1"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E8250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004BBA82" w:rsidR="003F15B5" w:rsidRPr="009E16B1" w:rsidRDefault="00CC08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E8250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8438B1"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8438B1" w:rsidRPr="006E7A69" w:rsidRDefault="008438B1" w:rsidP="008438B1">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3A327DA5" w:rsidR="008438B1" w:rsidRPr="006E7A69" w:rsidRDefault="008438B1" w:rsidP="008438B1">
            <w:pPr>
              <w:widowControl w:val="0"/>
              <w:autoSpaceDE w:val="0"/>
              <w:autoSpaceDN w:val="0"/>
              <w:adjustRightInd w:val="0"/>
              <w:ind w:left="170" w:right="113"/>
              <w:textAlignment w:val="center"/>
              <w:rPr>
                <w:rFonts w:ascii="Calibri" w:hAnsi="Calibri" w:cs="Calibri-Bold"/>
                <w:b/>
                <w:bCs/>
                <w:color w:val="000000"/>
                <w:sz w:val="20"/>
                <w:szCs w:val="20"/>
              </w:rPr>
            </w:pPr>
            <w:r w:rsidRPr="008438B1">
              <w:rPr>
                <w:rFonts w:ascii="Calibri" w:hAnsi="Calibri"/>
                <w:b/>
                <w:sz w:val="20"/>
                <w:szCs w:val="20"/>
              </w:rPr>
              <w:t>Een rolmodel uitnodigen</w:t>
            </w:r>
          </w:p>
        </w:tc>
      </w:tr>
      <w:tr w:rsidR="000C1078"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0C1078" w:rsidRPr="006E7A69" w:rsidRDefault="000C1078" w:rsidP="000C1078">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5D3C8332" w:rsidR="000C1078" w:rsidRPr="00296885" w:rsidRDefault="000C1078" w:rsidP="00C27519">
            <w:pPr>
              <w:pStyle w:val="Geenafstand"/>
              <w:ind w:left="159"/>
              <w:rPr>
                <w:rFonts w:ascii="Calibri" w:hAnsi="Calibri" w:cs="Calibri"/>
                <w:sz w:val="20"/>
                <w:szCs w:val="20"/>
              </w:rPr>
            </w:pPr>
            <w:r w:rsidRPr="000B56D6">
              <w:rPr>
                <w:rFonts w:ascii="Calibri" w:hAnsi="Calibri" w:cs="Calibri"/>
                <w:sz w:val="20"/>
                <w:szCs w:val="20"/>
              </w:rPr>
              <w:t>Jongeren kunnen, door het gesprek aan te gaan met ervaringsdeskundigen, mogelijkheden zien om zelf ook succesvol te zijn.</w:t>
            </w:r>
          </w:p>
        </w:tc>
      </w:tr>
      <w:tr w:rsidR="000C1078"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C1078" w:rsidRPr="006E7A69" w:rsidRDefault="000C1078" w:rsidP="000C1078">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C1078" w:rsidRPr="00296885" w:rsidRDefault="000C1078" w:rsidP="000C1078">
            <w:pPr>
              <w:widowControl w:val="0"/>
              <w:autoSpaceDE w:val="0"/>
              <w:autoSpaceDN w:val="0"/>
              <w:adjustRightInd w:val="0"/>
              <w:ind w:left="170" w:right="113"/>
              <w:textAlignment w:val="center"/>
              <w:rPr>
                <w:rFonts w:ascii="Calibri" w:hAnsi="Calibri" w:cs="Calibri"/>
                <w:sz w:val="20"/>
                <w:szCs w:val="20"/>
              </w:rPr>
            </w:pPr>
          </w:p>
        </w:tc>
      </w:tr>
      <w:tr w:rsidR="000C1078"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0C1078" w:rsidRPr="006E7A69" w:rsidRDefault="000C1078" w:rsidP="000C1078">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244CA93A" w14:textId="77777777" w:rsidR="003A2489" w:rsidRPr="00035064" w:rsidRDefault="003A2489" w:rsidP="003A2489">
            <w:pPr>
              <w:pStyle w:val="Vrijevorm"/>
              <w:ind w:left="159"/>
              <w:rPr>
                <w:rFonts w:ascii="Calibri" w:hAnsi="Calibri" w:cs="Calibri"/>
                <w:sz w:val="20"/>
                <w:u w:val="single"/>
              </w:rPr>
            </w:pPr>
            <w:r w:rsidRPr="00035064">
              <w:rPr>
                <w:rFonts w:ascii="Calibri" w:hAnsi="Calibri" w:cs="Calibri"/>
                <w:sz w:val="20"/>
                <w:u w:val="single"/>
              </w:rPr>
              <w:t xml:space="preserve">Benodigdheden: </w:t>
            </w:r>
          </w:p>
          <w:p w14:paraId="2C04CC2C" w14:textId="77777777" w:rsidR="003A2489" w:rsidRPr="00035064" w:rsidRDefault="003A2489" w:rsidP="003A2489">
            <w:pPr>
              <w:pStyle w:val="Vrijevorm"/>
              <w:numPr>
                <w:ilvl w:val="0"/>
                <w:numId w:val="8"/>
              </w:numPr>
              <w:rPr>
                <w:rFonts w:ascii="Calibri" w:hAnsi="Calibri" w:cs="Calibri"/>
                <w:sz w:val="20"/>
              </w:rPr>
            </w:pPr>
            <w:r w:rsidRPr="00035064">
              <w:rPr>
                <w:rFonts w:ascii="Calibri" w:hAnsi="Calibri" w:cs="Calibri"/>
                <w:sz w:val="20"/>
              </w:rPr>
              <w:t>een beamer of bord of flipover.</w:t>
            </w:r>
          </w:p>
          <w:p w14:paraId="4F196D01" w14:textId="77777777" w:rsidR="003A2489" w:rsidRPr="00035064" w:rsidRDefault="003A2489" w:rsidP="003A2489">
            <w:pPr>
              <w:pStyle w:val="Vrijevorm"/>
              <w:numPr>
                <w:ilvl w:val="0"/>
                <w:numId w:val="8"/>
              </w:numPr>
              <w:rPr>
                <w:rFonts w:ascii="Calibri" w:hAnsi="Calibri" w:cs="Calibri"/>
                <w:b/>
                <w:sz w:val="20"/>
              </w:rPr>
            </w:pPr>
            <w:r w:rsidRPr="00035064">
              <w:rPr>
                <w:rFonts w:ascii="Calibri" w:hAnsi="Calibri" w:cs="Calibri"/>
                <w:sz w:val="20"/>
              </w:rPr>
              <w:t xml:space="preserve">Nodig een oud-student van de opleiding uit. </w:t>
            </w:r>
          </w:p>
          <w:p w14:paraId="1D77A1F9" w14:textId="77777777" w:rsidR="003A2489" w:rsidRPr="00564D6F" w:rsidRDefault="003A2489" w:rsidP="003A2489">
            <w:pPr>
              <w:pStyle w:val="Geenafstand"/>
            </w:pPr>
          </w:p>
          <w:p w14:paraId="118D826F" w14:textId="5AB1C321" w:rsidR="003A2489" w:rsidRPr="001266C7" w:rsidRDefault="003A2489" w:rsidP="001266C7">
            <w:pPr>
              <w:pStyle w:val="Vrijevorm"/>
              <w:ind w:left="159"/>
              <w:rPr>
                <w:rFonts w:ascii="Calibri" w:hAnsi="Calibri" w:cs="Calibri"/>
                <w:sz w:val="20"/>
              </w:rPr>
            </w:pPr>
            <w:r w:rsidRPr="001266C7">
              <w:rPr>
                <w:rFonts w:ascii="Calibri" w:hAnsi="Calibri" w:cs="Calibri"/>
                <w:sz w:val="20"/>
              </w:rPr>
              <w:t xml:space="preserve">Nodig een oud-student uit die een carrière gemaakt heeft startend bij niveau 2 of 3 of een </w:t>
            </w:r>
            <w:r w:rsidR="000400AE">
              <w:rPr>
                <w:rFonts w:ascii="Calibri" w:hAnsi="Calibri" w:cs="Calibri"/>
                <w:sz w:val="20"/>
              </w:rPr>
              <w:t>jongere</w:t>
            </w:r>
            <w:r w:rsidRPr="001266C7">
              <w:rPr>
                <w:rFonts w:ascii="Calibri" w:hAnsi="Calibri" w:cs="Calibri"/>
                <w:sz w:val="20"/>
              </w:rPr>
              <w:t xml:space="preserve"> die net een succesvolle stage achter de rug heeft. In het kader van deze opdrachten is het aan te bevelen iemand met een migrant</w:t>
            </w:r>
            <w:r w:rsidR="00D00C0C">
              <w:rPr>
                <w:rFonts w:ascii="Calibri" w:hAnsi="Calibri" w:cs="Calibri"/>
                <w:sz w:val="20"/>
              </w:rPr>
              <w:t>ie</w:t>
            </w:r>
            <w:r w:rsidRPr="001266C7">
              <w:rPr>
                <w:rFonts w:ascii="Calibri" w:hAnsi="Calibri" w:cs="Calibri"/>
                <w:sz w:val="20"/>
              </w:rPr>
              <w:t xml:space="preserve">achtergrond uit te nodigen. Het doel van deze uitnodiging is dat de oud-student vooral iets vertelt over zijn ervaringen met stereotypen en vooroordelen vanwege zijn uiterlijk/ culturele afkomst. Het gaat vooral om de keuzes die diegene geholpen hebben om verder te komen. Maak goed duidelijk dat de oud-student bereid moet zijn allerlei vragen hierover te beantwoorden. </w:t>
            </w:r>
          </w:p>
          <w:p w14:paraId="7CD19FE8" w14:textId="51B31099" w:rsidR="003A2489" w:rsidRPr="001266C7" w:rsidRDefault="003A2489" w:rsidP="001266C7">
            <w:pPr>
              <w:pStyle w:val="Vrijevorm"/>
              <w:ind w:left="159"/>
              <w:rPr>
                <w:rFonts w:ascii="Calibri" w:hAnsi="Calibri" w:cs="Calibri"/>
                <w:sz w:val="20"/>
              </w:rPr>
            </w:pPr>
            <w:r w:rsidRPr="001266C7">
              <w:rPr>
                <w:rFonts w:ascii="Calibri" w:hAnsi="Calibri" w:cs="Calibri"/>
                <w:sz w:val="20"/>
              </w:rPr>
              <w:t>Voorbeelden van rolmodellen: niveau 2-</w:t>
            </w:r>
            <w:r w:rsidR="0069443F">
              <w:rPr>
                <w:rFonts w:ascii="Calibri" w:hAnsi="Calibri" w:cs="Calibri"/>
                <w:sz w:val="20"/>
              </w:rPr>
              <w:t>jongere</w:t>
            </w:r>
            <w:r w:rsidRPr="001266C7">
              <w:rPr>
                <w:rFonts w:ascii="Calibri" w:hAnsi="Calibri" w:cs="Calibri"/>
                <w:sz w:val="20"/>
              </w:rPr>
              <w:t xml:space="preserve"> die uiteindelijk hbo is gaan volgen, </w:t>
            </w:r>
            <w:r w:rsidR="0069443F">
              <w:rPr>
                <w:rFonts w:ascii="Calibri" w:hAnsi="Calibri" w:cs="Calibri"/>
                <w:sz w:val="20"/>
              </w:rPr>
              <w:t xml:space="preserve">jongere </w:t>
            </w:r>
            <w:r w:rsidRPr="001266C7">
              <w:rPr>
                <w:rFonts w:ascii="Calibri" w:hAnsi="Calibri" w:cs="Calibri"/>
                <w:sz w:val="20"/>
              </w:rPr>
              <w:t xml:space="preserve">die een eigen bedrijf begonnen is of iemand die op dit moment ook andere jongeren begeleidt. </w:t>
            </w:r>
          </w:p>
          <w:p w14:paraId="10F08158" w14:textId="77777777" w:rsidR="003A2489" w:rsidRPr="001266C7" w:rsidRDefault="003A2489" w:rsidP="001266C7">
            <w:pPr>
              <w:pStyle w:val="Vrijevorm"/>
              <w:ind w:left="159"/>
              <w:rPr>
                <w:rFonts w:ascii="Calibri" w:hAnsi="Calibri" w:cs="Calibri"/>
                <w:sz w:val="20"/>
              </w:rPr>
            </w:pPr>
          </w:p>
          <w:p w14:paraId="76FFE75D" w14:textId="759EBC65" w:rsidR="000C1078" w:rsidRPr="00296885" w:rsidRDefault="003A2489" w:rsidP="001266C7">
            <w:pPr>
              <w:pStyle w:val="Vrijevorm"/>
              <w:ind w:left="159"/>
              <w:rPr>
                <w:rFonts w:ascii="Calibri" w:hAnsi="Calibri" w:cs="Calibri-Bold"/>
                <w:bCs/>
                <w:sz w:val="20"/>
              </w:rPr>
            </w:pPr>
            <w:r w:rsidRPr="001266C7">
              <w:rPr>
                <w:rFonts w:ascii="Calibri" w:hAnsi="Calibri" w:cs="Calibri"/>
                <w:sz w:val="20"/>
              </w:rPr>
              <w:t>De jongeren bereiden dit gastbezoek voor door van tevoren vragen te formuleren voor de oud-student. Dan is het natuurlijk wel belangrijk dat duidelijk is welke oud-student op bezoek komt.</w:t>
            </w:r>
          </w:p>
        </w:tc>
      </w:tr>
      <w:tr w:rsidR="000C1078"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C1078" w:rsidRDefault="000C1078" w:rsidP="000C1078">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C1078" w:rsidRPr="00296885" w:rsidRDefault="000C1078" w:rsidP="000C1078">
            <w:pPr>
              <w:widowControl w:val="0"/>
              <w:autoSpaceDE w:val="0"/>
              <w:autoSpaceDN w:val="0"/>
              <w:adjustRightInd w:val="0"/>
              <w:ind w:left="170" w:right="113"/>
              <w:textAlignment w:val="center"/>
              <w:rPr>
                <w:rFonts w:ascii="Calibri" w:hAnsi="Calibri" w:cs="Calibri"/>
                <w:sz w:val="20"/>
                <w:szCs w:val="20"/>
              </w:rPr>
            </w:pPr>
          </w:p>
        </w:tc>
      </w:tr>
      <w:tr w:rsidR="000C1078"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0C1078" w:rsidRPr="006E7A69" w:rsidRDefault="000C1078" w:rsidP="000C1078">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74E521C7" w14:textId="77777777" w:rsidR="008274DE" w:rsidRPr="008274DE" w:rsidRDefault="008274DE" w:rsidP="008274DE">
            <w:pPr>
              <w:pStyle w:val="Geenafstand"/>
              <w:rPr>
                <w:rFonts w:ascii="Calibri" w:eastAsia="ヒラギノ角ゴ Pro W3" w:hAnsi="Calibri" w:cs="Calibri"/>
                <w:color w:val="000000"/>
                <w:sz w:val="20"/>
                <w:szCs w:val="20"/>
                <w:lang w:eastAsia="nl-NL"/>
              </w:rPr>
            </w:pPr>
            <w:r w:rsidRPr="008274DE">
              <w:rPr>
                <w:rFonts w:ascii="Calibri" w:eastAsia="ヒラギノ角ゴ Pro W3" w:hAnsi="Calibri" w:cs="Calibri"/>
                <w:color w:val="000000"/>
                <w:sz w:val="20"/>
                <w:szCs w:val="20"/>
                <w:lang w:eastAsia="nl-NL"/>
              </w:rPr>
              <w:t>Peers leren soms het meest van peers. Jongeren die zich willen en kunnen vereenzelvigen met oud-studenten, kunnen een positieve stimulans vinden om hun doelen te bereiken. Bovendien kunnen deze oud-studenten de jongeren motiveren om zelf hun kansen te grijpen.</w:t>
            </w:r>
          </w:p>
          <w:p w14:paraId="154DC83B" w14:textId="77777777" w:rsidR="008274DE" w:rsidRPr="008274DE" w:rsidRDefault="008274DE" w:rsidP="008274DE">
            <w:pPr>
              <w:pStyle w:val="Geenafstand"/>
              <w:rPr>
                <w:rFonts w:ascii="Calibri" w:eastAsia="ヒラギノ角ゴ Pro W3" w:hAnsi="Calibri" w:cs="Calibri"/>
                <w:color w:val="000000"/>
                <w:sz w:val="20"/>
                <w:szCs w:val="20"/>
                <w:lang w:eastAsia="nl-NL"/>
              </w:rPr>
            </w:pPr>
          </w:p>
          <w:p w14:paraId="64073980" w14:textId="5D908DD4" w:rsidR="008274DE" w:rsidRDefault="008274DE" w:rsidP="008274DE">
            <w:pPr>
              <w:pStyle w:val="Geenafstand"/>
              <w:rPr>
                <w:rFonts w:ascii="Calibri" w:eastAsia="ヒラギノ角ゴ Pro W3" w:hAnsi="Calibri" w:cs="Calibri"/>
                <w:color w:val="000000"/>
                <w:sz w:val="20"/>
                <w:szCs w:val="20"/>
                <w:lang w:eastAsia="nl-NL"/>
              </w:rPr>
            </w:pPr>
            <w:r w:rsidRPr="008274DE">
              <w:rPr>
                <w:rFonts w:ascii="Calibri" w:eastAsia="ヒラギノ角ゴ Pro W3" w:hAnsi="Calibri" w:cs="Calibri"/>
                <w:color w:val="000000"/>
                <w:sz w:val="20"/>
                <w:szCs w:val="20"/>
                <w:lang w:eastAsia="nl-NL"/>
              </w:rPr>
              <w:t>Verzamel de tips die de jongeren gehoord hebben (en willen onthouden) en noteer deze op het bord.</w:t>
            </w:r>
          </w:p>
          <w:p w14:paraId="6CAFEC1D" w14:textId="0435DAF1" w:rsidR="000C1078" w:rsidRPr="008274DE" w:rsidRDefault="008274DE" w:rsidP="0069443F">
            <w:pPr>
              <w:widowControl w:val="0"/>
              <w:autoSpaceDE w:val="0"/>
              <w:autoSpaceDN w:val="0"/>
              <w:adjustRightInd w:val="0"/>
              <w:ind w:right="113"/>
              <w:textAlignment w:val="center"/>
              <w:rPr>
                <w:rFonts w:ascii="Calibri" w:eastAsia="ヒラギノ角ゴ Pro W3" w:hAnsi="Calibri" w:cs="Calibri"/>
                <w:color w:val="000000"/>
                <w:sz w:val="20"/>
                <w:szCs w:val="20"/>
              </w:rPr>
            </w:pPr>
            <w:r w:rsidRPr="008274DE">
              <w:rPr>
                <w:rFonts w:ascii="Calibri" w:eastAsia="ヒラギノ角ゴ Pro W3" w:hAnsi="Calibri" w:cs="Calibri"/>
                <w:color w:val="000000"/>
                <w:sz w:val="20"/>
                <w:szCs w:val="20"/>
              </w:rPr>
              <w:t>Vraag aan de jongeren wat de meest bruikbare tips zijn.</w:t>
            </w:r>
          </w:p>
        </w:tc>
      </w:tr>
      <w:tr w:rsidR="000C1078" w:rsidRPr="006E7A69" w14:paraId="12D49992" w14:textId="77777777" w:rsidTr="0007374C">
        <w:tc>
          <w:tcPr>
            <w:tcW w:w="2670" w:type="dxa"/>
            <w:shd w:val="clear" w:color="D1C6FF" w:fill="C1B1D0"/>
            <w:tcMar>
              <w:top w:w="80" w:type="dxa"/>
              <w:left w:w="80" w:type="dxa"/>
              <w:bottom w:w="80" w:type="dxa"/>
              <w:right w:w="80" w:type="dxa"/>
            </w:tcMar>
          </w:tcPr>
          <w:p w14:paraId="0BDA3295" w14:textId="77777777" w:rsidR="00BB6E08" w:rsidRDefault="00BB6E08" w:rsidP="000C1078">
            <w:pPr>
              <w:widowControl w:val="0"/>
              <w:autoSpaceDE w:val="0"/>
              <w:autoSpaceDN w:val="0"/>
              <w:adjustRightInd w:val="0"/>
              <w:spacing w:line="288" w:lineRule="auto"/>
              <w:textAlignment w:val="center"/>
              <w:rPr>
                <w:rFonts w:ascii="Calibri" w:hAnsi="Calibri" w:cs="Calibri-Bold"/>
                <w:b/>
                <w:bCs/>
                <w:color w:val="000000"/>
                <w:sz w:val="20"/>
                <w:szCs w:val="20"/>
              </w:rPr>
            </w:pPr>
          </w:p>
          <w:p w14:paraId="4B954E6E" w14:textId="01C55F00" w:rsidR="000C1078" w:rsidRPr="000E139C" w:rsidRDefault="000C1078" w:rsidP="000C1078">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Ervaren</w:t>
            </w:r>
          </w:p>
        </w:tc>
        <w:tc>
          <w:tcPr>
            <w:tcW w:w="8670" w:type="dxa"/>
            <w:shd w:val="clear" w:color="D1C6FF" w:fill="DFD6E8"/>
          </w:tcPr>
          <w:p w14:paraId="5F19F957" w14:textId="77777777" w:rsidR="00BB6E08" w:rsidRDefault="00BB6E08" w:rsidP="0002504E">
            <w:pPr>
              <w:pStyle w:val="Geenafstand"/>
              <w:rPr>
                <w:rFonts w:ascii="Calibri" w:eastAsia="ヒラギノ角ゴ Pro W3" w:hAnsi="Calibri" w:cs="Calibri"/>
                <w:color w:val="000000"/>
                <w:sz w:val="20"/>
                <w:szCs w:val="20"/>
                <w:lang w:eastAsia="nl-NL"/>
              </w:rPr>
            </w:pPr>
          </w:p>
          <w:p w14:paraId="5DBB3893" w14:textId="4CD33EB8" w:rsidR="0002504E" w:rsidRPr="00BB6E08" w:rsidRDefault="0002504E" w:rsidP="0002504E">
            <w:pPr>
              <w:pStyle w:val="Geenafstand"/>
              <w:rPr>
                <w:rFonts w:ascii="Calibri" w:eastAsia="ヒラギノ角ゴ Pro W3" w:hAnsi="Calibri" w:cs="Calibri"/>
                <w:color w:val="000000"/>
                <w:sz w:val="20"/>
                <w:szCs w:val="20"/>
                <w:u w:val="single"/>
                <w:lang w:eastAsia="nl-NL"/>
              </w:rPr>
            </w:pPr>
            <w:r w:rsidRPr="00BB6E08">
              <w:rPr>
                <w:rFonts w:ascii="Calibri" w:eastAsia="ヒラギノ角ゴ Pro W3" w:hAnsi="Calibri" w:cs="Calibri"/>
                <w:color w:val="000000"/>
                <w:sz w:val="20"/>
                <w:szCs w:val="20"/>
                <w:u w:val="single"/>
                <w:lang w:eastAsia="nl-NL"/>
              </w:rPr>
              <w:lastRenderedPageBreak/>
              <w:t>Voorbereiden</w:t>
            </w:r>
          </w:p>
          <w:p w14:paraId="7276582F" w14:textId="77777777" w:rsidR="0002504E" w:rsidRPr="0002504E" w:rsidRDefault="0002504E" w:rsidP="0002504E">
            <w:pPr>
              <w:pStyle w:val="Geenafstand"/>
              <w:rPr>
                <w:rFonts w:ascii="Calibri" w:eastAsia="ヒラギノ角ゴ Pro W3" w:hAnsi="Calibri" w:cs="Calibri"/>
                <w:color w:val="000000"/>
                <w:sz w:val="20"/>
                <w:szCs w:val="20"/>
                <w:lang w:eastAsia="nl-NL"/>
              </w:rPr>
            </w:pPr>
            <w:r w:rsidRPr="0002504E">
              <w:rPr>
                <w:rFonts w:ascii="Calibri" w:eastAsia="ヒラギノ角ゴ Pro W3" w:hAnsi="Calibri" w:cs="Calibri"/>
                <w:color w:val="000000"/>
                <w:sz w:val="20"/>
                <w:szCs w:val="20"/>
                <w:lang w:eastAsia="nl-NL"/>
              </w:rPr>
              <w:t xml:space="preserve">Laat de jongeren vragen bedenken die ze aan de oud-student willen stellen. Laat de jongeren vooral vragen bedenken die te maken hebben met ervaringen rondom culturele afkomst en uiterlijk. </w:t>
            </w:r>
          </w:p>
          <w:p w14:paraId="4121FBC9" w14:textId="1B4F8419" w:rsidR="0002504E" w:rsidRPr="0002504E" w:rsidRDefault="0002504E" w:rsidP="0002504E">
            <w:pPr>
              <w:pStyle w:val="Geenafstand"/>
              <w:rPr>
                <w:rFonts w:ascii="Calibri" w:eastAsia="ヒラギノ角ゴ Pro W3" w:hAnsi="Calibri" w:cs="Calibri"/>
                <w:color w:val="000000"/>
                <w:sz w:val="20"/>
                <w:szCs w:val="20"/>
                <w:lang w:eastAsia="nl-NL"/>
              </w:rPr>
            </w:pPr>
            <w:r w:rsidRPr="0002504E">
              <w:rPr>
                <w:rFonts w:ascii="Calibri" w:eastAsia="ヒラギノ角ゴ Pro W3" w:hAnsi="Calibri" w:cs="Calibri"/>
                <w:color w:val="000000"/>
                <w:sz w:val="20"/>
                <w:szCs w:val="20"/>
                <w:lang w:eastAsia="nl-NL"/>
              </w:rPr>
              <w:t xml:space="preserve">Als begeleider noteer je deze vragen en voor het bezoek geef je iedere </w:t>
            </w:r>
            <w:r w:rsidR="00D7077A">
              <w:rPr>
                <w:rFonts w:ascii="Calibri" w:eastAsia="ヒラギノ角ゴ Pro W3" w:hAnsi="Calibri" w:cs="Calibri"/>
                <w:color w:val="000000"/>
                <w:sz w:val="20"/>
                <w:szCs w:val="20"/>
                <w:lang w:eastAsia="nl-NL"/>
              </w:rPr>
              <w:t xml:space="preserve">jongere </w:t>
            </w:r>
            <w:r w:rsidRPr="0002504E">
              <w:rPr>
                <w:rFonts w:ascii="Calibri" w:eastAsia="ヒラギノ角ゴ Pro W3" w:hAnsi="Calibri" w:cs="Calibri"/>
                <w:color w:val="000000"/>
                <w:sz w:val="20"/>
                <w:szCs w:val="20"/>
                <w:lang w:eastAsia="nl-NL"/>
              </w:rPr>
              <w:t>een kopie van deze vragen.</w:t>
            </w:r>
          </w:p>
          <w:p w14:paraId="4FC51979" w14:textId="77777777" w:rsidR="0002504E" w:rsidRPr="0002504E" w:rsidRDefault="0002504E" w:rsidP="0002504E">
            <w:pPr>
              <w:pStyle w:val="Geenafstand"/>
              <w:rPr>
                <w:rFonts w:ascii="Calibri" w:eastAsia="ヒラギノ角ゴ Pro W3" w:hAnsi="Calibri" w:cs="Calibri"/>
                <w:color w:val="000000"/>
                <w:sz w:val="20"/>
                <w:szCs w:val="20"/>
                <w:lang w:eastAsia="nl-NL"/>
              </w:rPr>
            </w:pPr>
          </w:p>
          <w:p w14:paraId="576F0D6C" w14:textId="77777777" w:rsidR="0002504E" w:rsidRPr="00930068" w:rsidRDefault="0002504E" w:rsidP="0002504E">
            <w:pPr>
              <w:pStyle w:val="Geenafstand"/>
              <w:rPr>
                <w:rFonts w:ascii="Calibri" w:eastAsia="ヒラギノ角ゴ Pro W3" w:hAnsi="Calibri" w:cs="Calibri"/>
                <w:color w:val="000000"/>
                <w:sz w:val="20"/>
                <w:szCs w:val="20"/>
                <w:u w:val="single"/>
                <w:lang w:eastAsia="nl-NL"/>
              </w:rPr>
            </w:pPr>
            <w:r w:rsidRPr="00930068">
              <w:rPr>
                <w:rFonts w:ascii="Calibri" w:eastAsia="ヒラギノ角ゴ Pro W3" w:hAnsi="Calibri" w:cs="Calibri"/>
                <w:color w:val="000000"/>
                <w:sz w:val="20"/>
                <w:szCs w:val="20"/>
                <w:u w:val="single"/>
                <w:lang w:eastAsia="nl-NL"/>
              </w:rPr>
              <w:t>Uitvoeren</w:t>
            </w:r>
          </w:p>
          <w:p w14:paraId="5A62D999" w14:textId="4A82E76A" w:rsidR="0002504E" w:rsidRDefault="0002504E" w:rsidP="0002504E">
            <w:pPr>
              <w:pStyle w:val="Geenafstand"/>
              <w:rPr>
                <w:rFonts w:ascii="Calibri" w:eastAsia="ヒラギノ角ゴ Pro W3" w:hAnsi="Calibri" w:cs="Calibri"/>
                <w:color w:val="000000"/>
                <w:sz w:val="20"/>
                <w:szCs w:val="20"/>
                <w:lang w:eastAsia="nl-NL"/>
              </w:rPr>
            </w:pPr>
            <w:r w:rsidRPr="0002504E">
              <w:rPr>
                <w:rFonts w:ascii="Calibri" w:eastAsia="ヒラギノ角ゴ Pro W3" w:hAnsi="Calibri" w:cs="Calibri"/>
                <w:color w:val="000000"/>
                <w:sz w:val="20"/>
                <w:szCs w:val="20"/>
                <w:lang w:eastAsia="nl-NL"/>
              </w:rPr>
              <w:t>Stel de gast voor en vertel nogmaals waarom je deze persoon hebt uitgenodigd. Vertel hoe de bijeenkomst in zijn werk gaat: eerst een presentatie en dan vragen stellen of meteen vragen stellen of nog anders?</w:t>
            </w:r>
          </w:p>
          <w:p w14:paraId="39EEA249" w14:textId="1D42BBF8" w:rsidR="000C1078" w:rsidRPr="0069443F" w:rsidRDefault="0002504E" w:rsidP="00FF49D2">
            <w:pPr>
              <w:widowControl w:val="0"/>
              <w:autoSpaceDE w:val="0"/>
              <w:autoSpaceDN w:val="0"/>
              <w:adjustRightInd w:val="0"/>
              <w:ind w:right="113"/>
              <w:textAlignment w:val="center"/>
              <w:rPr>
                <w:rFonts w:ascii="Calibri" w:eastAsia="ヒラギノ角ゴ Pro W3" w:hAnsi="Calibri" w:cs="Calibri"/>
                <w:color w:val="000000"/>
                <w:sz w:val="20"/>
                <w:szCs w:val="20"/>
              </w:rPr>
            </w:pPr>
            <w:r w:rsidRPr="0002504E">
              <w:rPr>
                <w:rFonts w:ascii="Calibri" w:eastAsia="ヒラギノ角ゴ Pro W3" w:hAnsi="Calibri" w:cs="Calibri"/>
                <w:color w:val="000000"/>
                <w:sz w:val="20"/>
                <w:szCs w:val="20"/>
              </w:rPr>
              <w:t>Laat de jongeren hun vragen stellen.</w:t>
            </w:r>
          </w:p>
        </w:tc>
      </w:tr>
      <w:tr w:rsidR="000C1078"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0C1078" w:rsidRPr="006E7A69" w:rsidRDefault="000C1078" w:rsidP="000C1078">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D1C6FF" w:fill="DFD6E8"/>
          </w:tcPr>
          <w:p w14:paraId="0129F4DB" w14:textId="2CBA5788" w:rsidR="000C1078" w:rsidRPr="00CF6F6E" w:rsidRDefault="00C61909" w:rsidP="000C1078">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0C1078"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0C1078" w:rsidRDefault="000C1078" w:rsidP="000C1078">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03BCB9ED" w:rsidR="000C1078" w:rsidRPr="00CF6F6E" w:rsidRDefault="00C61909" w:rsidP="000C1078">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3D7B0D"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3D7B0D" w:rsidRPr="00292EFA" w:rsidRDefault="003D7B0D" w:rsidP="003D7B0D">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40C7C3C0" w14:textId="77777777" w:rsidR="003D7B0D" w:rsidRPr="003D7B0D" w:rsidRDefault="003D7B0D" w:rsidP="003D7B0D">
            <w:pPr>
              <w:pStyle w:val="Geenafstand"/>
              <w:rPr>
                <w:rFonts w:ascii="Calibri" w:eastAsia="ヒラギノ角ゴ Pro W3" w:hAnsi="Calibri" w:cs="Calibri"/>
                <w:color w:val="000000"/>
                <w:sz w:val="20"/>
                <w:szCs w:val="20"/>
                <w:lang w:eastAsia="nl-NL"/>
              </w:rPr>
            </w:pPr>
            <w:r w:rsidRPr="003D7B0D">
              <w:rPr>
                <w:rFonts w:ascii="Calibri" w:eastAsia="ヒラギノ角ゴ Pro W3" w:hAnsi="Calibri" w:cs="Calibri"/>
                <w:color w:val="000000"/>
                <w:sz w:val="20"/>
                <w:szCs w:val="20"/>
                <w:lang w:eastAsia="nl-NL"/>
              </w:rPr>
              <w:t>Bespreek de volgende vragen.</w:t>
            </w:r>
          </w:p>
          <w:p w14:paraId="4AAD859D" w14:textId="77777777" w:rsidR="003D7B0D" w:rsidRPr="003D7B0D" w:rsidRDefault="003D7B0D" w:rsidP="003D7B0D">
            <w:pPr>
              <w:pStyle w:val="Geenafstand"/>
              <w:numPr>
                <w:ilvl w:val="0"/>
                <w:numId w:val="9"/>
              </w:numPr>
              <w:rPr>
                <w:rFonts w:ascii="Calibri" w:eastAsia="ヒラギノ角ゴ Pro W3" w:hAnsi="Calibri" w:cs="Calibri"/>
                <w:color w:val="000000"/>
                <w:sz w:val="20"/>
                <w:szCs w:val="20"/>
                <w:lang w:eastAsia="nl-NL"/>
              </w:rPr>
            </w:pPr>
            <w:r w:rsidRPr="003D7B0D">
              <w:rPr>
                <w:rFonts w:ascii="Calibri" w:eastAsia="ヒラギノ角ゴ Pro W3" w:hAnsi="Calibri" w:cs="Calibri"/>
                <w:color w:val="000000"/>
                <w:sz w:val="20"/>
                <w:szCs w:val="20"/>
                <w:lang w:eastAsia="nl-NL"/>
              </w:rPr>
              <w:t>Hoe heb je het bezoek ervaren?</w:t>
            </w:r>
          </w:p>
          <w:p w14:paraId="7DEBA68E" w14:textId="77777777" w:rsidR="003D7B0D" w:rsidRPr="003D7B0D" w:rsidRDefault="003D7B0D" w:rsidP="003D7B0D">
            <w:pPr>
              <w:pStyle w:val="Geenafstand"/>
              <w:numPr>
                <w:ilvl w:val="0"/>
                <w:numId w:val="9"/>
              </w:numPr>
              <w:rPr>
                <w:rFonts w:ascii="Calibri" w:eastAsia="ヒラギノ角ゴ Pro W3" w:hAnsi="Calibri" w:cs="Calibri"/>
                <w:color w:val="000000"/>
                <w:sz w:val="20"/>
                <w:szCs w:val="20"/>
                <w:lang w:eastAsia="nl-NL"/>
              </w:rPr>
            </w:pPr>
            <w:r w:rsidRPr="003D7B0D">
              <w:rPr>
                <w:rFonts w:ascii="Calibri" w:eastAsia="ヒラギノ角ゴ Pro W3" w:hAnsi="Calibri" w:cs="Calibri"/>
                <w:color w:val="000000"/>
                <w:sz w:val="20"/>
                <w:szCs w:val="20"/>
                <w:lang w:eastAsia="nl-NL"/>
              </w:rPr>
              <w:t>Hoe heeft dit bezoek je gemotiveerd om je voor te bereiden op je eigen bedrijfsbezoek?</w:t>
            </w:r>
          </w:p>
          <w:p w14:paraId="5461A393" w14:textId="77777777" w:rsidR="003D7B0D" w:rsidRPr="003D7B0D" w:rsidRDefault="003D7B0D" w:rsidP="003D7B0D">
            <w:pPr>
              <w:pStyle w:val="Geenafstand"/>
              <w:numPr>
                <w:ilvl w:val="0"/>
                <w:numId w:val="9"/>
              </w:numPr>
              <w:rPr>
                <w:rFonts w:ascii="Calibri" w:eastAsia="ヒラギノ角ゴ Pro W3" w:hAnsi="Calibri" w:cs="Calibri"/>
                <w:color w:val="000000"/>
                <w:sz w:val="20"/>
                <w:szCs w:val="20"/>
                <w:lang w:eastAsia="nl-NL"/>
              </w:rPr>
            </w:pPr>
            <w:r w:rsidRPr="003D7B0D">
              <w:rPr>
                <w:rFonts w:ascii="Calibri" w:eastAsia="ヒラギノ角ゴ Pro W3" w:hAnsi="Calibri" w:cs="Calibri"/>
                <w:color w:val="000000"/>
                <w:sz w:val="20"/>
                <w:szCs w:val="20"/>
                <w:lang w:eastAsia="nl-NL"/>
              </w:rPr>
              <w:t>Welke tips vond jij het meest waardevol?</w:t>
            </w:r>
          </w:p>
          <w:p w14:paraId="40CD2055" w14:textId="0D24E19F" w:rsidR="003D7B0D" w:rsidRDefault="003D7B0D" w:rsidP="003D7B0D">
            <w:pPr>
              <w:pStyle w:val="Geenafstand"/>
              <w:numPr>
                <w:ilvl w:val="0"/>
                <w:numId w:val="9"/>
              </w:numPr>
              <w:rPr>
                <w:rFonts w:ascii="Calibri" w:eastAsia="ヒラギノ角ゴ Pro W3" w:hAnsi="Calibri" w:cs="Calibri"/>
                <w:color w:val="000000"/>
                <w:sz w:val="20"/>
                <w:szCs w:val="20"/>
                <w:lang w:eastAsia="nl-NL"/>
              </w:rPr>
            </w:pPr>
            <w:r w:rsidRPr="003D7B0D">
              <w:rPr>
                <w:rFonts w:ascii="Calibri" w:eastAsia="ヒラギノ角ゴ Pro W3" w:hAnsi="Calibri" w:cs="Calibri"/>
                <w:color w:val="000000"/>
                <w:sz w:val="20"/>
                <w:szCs w:val="20"/>
                <w:lang w:eastAsia="nl-NL"/>
              </w:rPr>
              <w:t>Wat ga je gebruiken voor je eigen bedrijfsbezoek?</w:t>
            </w:r>
          </w:p>
          <w:p w14:paraId="0AC19C65" w14:textId="1D17BBAA" w:rsidR="003D7B0D" w:rsidRPr="00296885" w:rsidRDefault="00FF49D2" w:rsidP="00FF49D2">
            <w:pPr>
              <w:pStyle w:val="Geenafstand"/>
              <w:numPr>
                <w:ilvl w:val="0"/>
                <w:numId w:val="9"/>
              </w:numPr>
              <w:rPr>
                <w:rFonts w:ascii="Calibri" w:hAnsi="Calibri" w:cs="Calibri-Bold"/>
                <w:bCs/>
                <w:color w:val="000000"/>
                <w:sz w:val="20"/>
                <w:szCs w:val="20"/>
              </w:rPr>
            </w:pPr>
            <w:r>
              <w:rPr>
                <w:rFonts w:ascii="Calibri" w:eastAsia="ヒラギノ角ゴ Pro W3" w:hAnsi="Calibri" w:cs="Calibri"/>
                <w:color w:val="000000"/>
                <w:sz w:val="20"/>
                <w:szCs w:val="20"/>
                <w:lang w:eastAsia="nl-NL"/>
              </w:rPr>
              <w:t>L</w:t>
            </w:r>
            <w:r w:rsidR="003D7B0D" w:rsidRPr="003D7B0D">
              <w:rPr>
                <w:rFonts w:ascii="Calibri" w:eastAsia="ヒラギノ角ゴ Pro W3" w:hAnsi="Calibri" w:cs="Calibri"/>
                <w:color w:val="000000"/>
                <w:sz w:val="20"/>
                <w:szCs w:val="20"/>
              </w:rPr>
              <w:t>aat de jongeren de zaken opschrijven die ze willen onthouden.</w:t>
            </w:r>
          </w:p>
        </w:tc>
      </w:tr>
      <w:tr w:rsidR="003D7B0D"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3D7B0D" w:rsidRDefault="003D7B0D" w:rsidP="003D7B0D">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3D7B0D" w:rsidRPr="00296885" w:rsidRDefault="003D7B0D" w:rsidP="003D7B0D">
            <w:pPr>
              <w:widowControl w:val="0"/>
              <w:autoSpaceDE w:val="0"/>
              <w:autoSpaceDN w:val="0"/>
              <w:adjustRightInd w:val="0"/>
              <w:ind w:left="170"/>
              <w:textAlignment w:val="center"/>
              <w:rPr>
                <w:rFonts w:ascii="Calibri" w:hAnsi="Calibri" w:cs="Calibri"/>
                <w:sz w:val="20"/>
                <w:szCs w:val="20"/>
              </w:rPr>
            </w:pPr>
          </w:p>
        </w:tc>
      </w:tr>
      <w:tr w:rsidR="003D7B0D"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3D7B0D" w:rsidRPr="006E7A69" w:rsidRDefault="003D7B0D" w:rsidP="003D7B0D">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4239ABFA" w14:textId="77777777" w:rsidR="00DD6610" w:rsidRPr="00FF49D2" w:rsidRDefault="00DD6610" w:rsidP="00DD6610">
            <w:pPr>
              <w:pStyle w:val="Geenafstand"/>
              <w:rPr>
                <w:rFonts w:ascii="Calibri" w:eastAsia="ヒラギノ角ゴ Pro W3" w:hAnsi="Calibri" w:cs="Calibri"/>
                <w:color w:val="000000"/>
                <w:sz w:val="20"/>
                <w:szCs w:val="20"/>
                <w:lang w:eastAsia="nl-NL"/>
              </w:rPr>
            </w:pPr>
            <w:r w:rsidRPr="00FF49D2">
              <w:rPr>
                <w:rFonts w:ascii="Calibri" w:eastAsia="ヒラギノ角ゴ Pro W3" w:hAnsi="Calibri" w:cs="Calibri"/>
                <w:color w:val="000000"/>
                <w:sz w:val="20"/>
                <w:szCs w:val="20"/>
                <w:lang w:eastAsia="nl-NL"/>
              </w:rPr>
              <w:t>Een goede gastspreker komt bij voorkeur uit een groep/cultuur die normaal gesproken last heeft van negatieve beeldvorming.</w:t>
            </w:r>
          </w:p>
          <w:p w14:paraId="398780D2" w14:textId="6CEB8AFA" w:rsidR="00DD6610" w:rsidRDefault="00DD6610" w:rsidP="00DD6610">
            <w:pPr>
              <w:pStyle w:val="Geenafstand"/>
              <w:rPr>
                <w:rFonts w:ascii="Calibri" w:eastAsia="ヒラギノ角ゴ Pro W3" w:hAnsi="Calibri" w:cs="Calibri"/>
                <w:color w:val="000000"/>
                <w:sz w:val="20"/>
                <w:szCs w:val="20"/>
                <w:lang w:eastAsia="nl-NL"/>
              </w:rPr>
            </w:pPr>
            <w:r w:rsidRPr="00FF49D2">
              <w:rPr>
                <w:rFonts w:ascii="Calibri" w:eastAsia="ヒラギノ角ゴ Pro W3" w:hAnsi="Calibri" w:cs="Calibri"/>
                <w:color w:val="000000"/>
                <w:sz w:val="20"/>
                <w:szCs w:val="20"/>
                <w:lang w:eastAsia="nl-NL"/>
              </w:rPr>
              <w:t>Het is belangrijk om er tijdens de bijeenkomst op te letten dat het vooral gaat om mogelijkheden vinden en zelf kansen grijpen. Let erop dat de bijeenkomst niet gebruikt wordt om eigen vooroordelen te gaan ventileren.</w:t>
            </w:r>
          </w:p>
          <w:p w14:paraId="6363FFA8" w14:textId="1E65BA74" w:rsidR="003D7B0D" w:rsidRPr="00CF6F6E" w:rsidRDefault="00DD6610" w:rsidP="00FF49D2">
            <w:pPr>
              <w:widowControl w:val="0"/>
              <w:autoSpaceDE w:val="0"/>
              <w:autoSpaceDN w:val="0"/>
              <w:adjustRightInd w:val="0"/>
              <w:ind w:right="113"/>
              <w:textAlignment w:val="center"/>
              <w:rPr>
                <w:rFonts w:ascii="Calibri" w:hAnsi="Calibri" w:cs="Calibri-Bold"/>
                <w:bCs/>
                <w:color w:val="000000"/>
                <w:sz w:val="20"/>
                <w:szCs w:val="20"/>
              </w:rPr>
            </w:pPr>
            <w:r w:rsidRPr="00FF49D2">
              <w:rPr>
                <w:rFonts w:ascii="Calibri" w:eastAsia="ヒラギノ角ゴ Pro W3" w:hAnsi="Calibri" w:cs="Calibri"/>
                <w:color w:val="000000"/>
                <w:sz w:val="20"/>
                <w:szCs w:val="20"/>
              </w:rPr>
              <w:t>In de nabespreking gaat het vooral om tips die jongeren kunnen gebruiken bij het voorbereiden of het uitvoeren van een bedrijfsbezoek.</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B5231" w14:textId="77777777" w:rsidR="00C05614" w:rsidRDefault="00C05614" w:rsidP="00367101">
      <w:r>
        <w:separator/>
      </w:r>
    </w:p>
  </w:endnote>
  <w:endnote w:type="continuationSeparator" w:id="0">
    <w:p w14:paraId="7EE78F48" w14:textId="77777777" w:rsidR="00C05614" w:rsidRDefault="00C0561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1A707" w14:textId="77777777" w:rsidR="00C05614" w:rsidRDefault="00C05614" w:rsidP="00367101">
      <w:r>
        <w:separator/>
      </w:r>
    </w:p>
  </w:footnote>
  <w:footnote w:type="continuationSeparator" w:id="0">
    <w:p w14:paraId="1F662D6E" w14:textId="77777777" w:rsidR="00C05614" w:rsidRDefault="00C0561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E760A07"/>
    <w:multiLevelType w:val="hybridMultilevel"/>
    <w:tmpl w:val="C8DEA3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3"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F771FF0"/>
    <w:multiLevelType w:val="hybridMultilevel"/>
    <w:tmpl w:val="E92833DC"/>
    <w:lvl w:ilvl="0" w:tplc="04130001">
      <w:start w:val="1"/>
      <w:numFmt w:val="bullet"/>
      <w:lvlText w:val=""/>
      <w:lvlJc w:val="left"/>
      <w:pPr>
        <w:ind w:left="519" w:hanging="360"/>
      </w:pPr>
      <w:rPr>
        <w:rFonts w:ascii="Symbol" w:hAnsi="Symbol" w:hint="default"/>
      </w:rPr>
    </w:lvl>
    <w:lvl w:ilvl="1" w:tplc="04130003" w:tentative="1">
      <w:start w:val="1"/>
      <w:numFmt w:val="bullet"/>
      <w:lvlText w:val="o"/>
      <w:lvlJc w:val="left"/>
      <w:pPr>
        <w:ind w:left="1239" w:hanging="360"/>
      </w:pPr>
      <w:rPr>
        <w:rFonts w:ascii="Courier New" w:hAnsi="Courier New" w:cs="Courier New" w:hint="default"/>
      </w:rPr>
    </w:lvl>
    <w:lvl w:ilvl="2" w:tplc="04130005" w:tentative="1">
      <w:start w:val="1"/>
      <w:numFmt w:val="bullet"/>
      <w:lvlText w:val=""/>
      <w:lvlJc w:val="left"/>
      <w:pPr>
        <w:ind w:left="1959" w:hanging="360"/>
      </w:pPr>
      <w:rPr>
        <w:rFonts w:ascii="Wingdings" w:hAnsi="Wingdings" w:hint="default"/>
      </w:rPr>
    </w:lvl>
    <w:lvl w:ilvl="3" w:tplc="04130001" w:tentative="1">
      <w:start w:val="1"/>
      <w:numFmt w:val="bullet"/>
      <w:lvlText w:val=""/>
      <w:lvlJc w:val="left"/>
      <w:pPr>
        <w:ind w:left="2679" w:hanging="360"/>
      </w:pPr>
      <w:rPr>
        <w:rFonts w:ascii="Symbol" w:hAnsi="Symbol" w:hint="default"/>
      </w:rPr>
    </w:lvl>
    <w:lvl w:ilvl="4" w:tplc="04130003" w:tentative="1">
      <w:start w:val="1"/>
      <w:numFmt w:val="bullet"/>
      <w:lvlText w:val="o"/>
      <w:lvlJc w:val="left"/>
      <w:pPr>
        <w:ind w:left="3399" w:hanging="360"/>
      </w:pPr>
      <w:rPr>
        <w:rFonts w:ascii="Courier New" w:hAnsi="Courier New" w:cs="Courier New" w:hint="default"/>
      </w:rPr>
    </w:lvl>
    <w:lvl w:ilvl="5" w:tplc="04130005" w:tentative="1">
      <w:start w:val="1"/>
      <w:numFmt w:val="bullet"/>
      <w:lvlText w:val=""/>
      <w:lvlJc w:val="left"/>
      <w:pPr>
        <w:ind w:left="4119" w:hanging="360"/>
      </w:pPr>
      <w:rPr>
        <w:rFonts w:ascii="Wingdings" w:hAnsi="Wingdings" w:hint="default"/>
      </w:rPr>
    </w:lvl>
    <w:lvl w:ilvl="6" w:tplc="04130001" w:tentative="1">
      <w:start w:val="1"/>
      <w:numFmt w:val="bullet"/>
      <w:lvlText w:val=""/>
      <w:lvlJc w:val="left"/>
      <w:pPr>
        <w:ind w:left="4839" w:hanging="360"/>
      </w:pPr>
      <w:rPr>
        <w:rFonts w:ascii="Symbol" w:hAnsi="Symbol" w:hint="default"/>
      </w:rPr>
    </w:lvl>
    <w:lvl w:ilvl="7" w:tplc="04130003" w:tentative="1">
      <w:start w:val="1"/>
      <w:numFmt w:val="bullet"/>
      <w:lvlText w:val="o"/>
      <w:lvlJc w:val="left"/>
      <w:pPr>
        <w:ind w:left="5559" w:hanging="360"/>
      </w:pPr>
      <w:rPr>
        <w:rFonts w:ascii="Courier New" w:hAnsi="Courier New" w:cs="Courier New" w:hint="default"/>
      </w:rPr>
    </w:lvl>
    <w:lvl w:ilvl="8" w:tplc="04130005" w:tentative="1">
      <w:start w:val="1"/>
      <w:numFmt w:val="bullet"/>
      <w:lvlText w:val=""/>
      <w:lvlJc w:val="left"/>
      <w:pPr>
        <w:ind w:left="6279" w:hanging="360"/>
      </w:pPr>
      <w:rPr>
        <w:rFonts w:ascii="Wingdings" w:hAnsi="Wingdings" w:hint="default"/>
      </w:rPr>
    </w:lvl>
  </w:abstractNum>
  <w:abstractNum w:abstractNumId="6"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7"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8"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F2B6F8F"/>
    <w:multiLevelType w:val="hybridMultilevel"/>
    <w:tmpl w:val="002856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2"/>
  </w:num>
  <w:num w:numId="5">
    <w:abstractNumId w:val="7"/>
  </w:num>
  <w:num w:numId="6">
    <w:abstractNumId w:val="3"/>
  </w:num>
  <w:num w:numId="7">
    <w:abstractNumId w:val="4"/>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504E"/>
    <w:rsid w:val="000400AE"/>
    <w:rsid w:val="0007230F"/>
    <w:rsid w:val="0007374C"/>
    <w:rsid w:val="000B56D6"/>
    <w:rsid w:val="000C1078"/>
    <w:rsid w:val="000C413E"/>
    <w:rsid w:val="000D449F"/>
    <w:rsid w:val="000E139C"/>
    <w:rsid w:val="000F097F"/>
    <w:rsid w:val="000F3F5A"/>
    <w:rsid w:val="000F4ECC"/>
    <w:rsid w:val="001266C7"/>
    <w:rsid w:val="0018474F"/>
    <w:rsid w:val="0019590B"/>
    <w:rsid w:val="001E2365"/>
    <w:rsid w:val="002106B8"/>
    <w:rsid w:val="0023619E"/>
    <w:rsid w:val="00241D60"/>
    <w:rsid w:val="00252842"/>
    <w:rsid w:val="002638DE"/>
    <w:rsid w:val="00292EFA"/>
    <w:rsid w:val="002961A9"/>
    <w:rsid w:val="00296885"/>
    <w:rsid w:val="002A034A"/>
    <w:rsid w:val="002A33F0"/>
    <w:rsid w:val="002B6241"/>
    <w:rsid w:val="002C7D99"/>
    <w:rsid w:val="00340555"/>
    <w:rsid w:val="00350621"/>
    <w:rsid w:val="0036088C"/>
    <w:rsid w:val="00367101"/>
    <w:rsid w:val="00374E4F"/>
    <w:rsid w:val="00383555"/>
    <w:rsid w:val="003A2489"/>
    <w:rsid w:val="003D7B0D"/>
    <w:rsid w:val="003F06B8"/>
    <w:rsid w:val="003F15B5"/>
    <w:rsid w:val="00407F2B"/>
    <w:rsid w:val="00421123"/>
    <w:rsid w:val="00462002"/>
    <w:rsid w:val="00484BA2"/>
    <w:rsid w:val="0048585F"/>
    <w:rsid w:val="004913CA"/>
    <w:rsid w:val="004D0134"/>
    <w:rsid w:val="005001A6"/>
    <w:rsid w:val="00515836"/>
    <w:rsid w:val="005256CC"/>
    <w:rsid w:val="00531CFE"/>
    <w:rsid w:val="00533307"/>
    <w:rsid w:val="00550B13"/>
    <w:rsid w:val="00583512"/>
    <w:rsid w:val="0058553B"/>
    <w:rsid w:val="005A090A"/>
    <w:rsid w:val="005A1136"/>
    <w:rsid w:val="005A1E35"/>
    <w:rsid w:val="005B37A2"/>
    <w:rsid w:val="005B71A9"/>
    <w:rsid w:val="005D22B2"/>
    <w:rsid w:val="005D3570"/>
    <w:rsid w:val="005E118B"/>
    <w:rsid w:val="005E64A6"/>
    <w:rsid w:val="00623EEF"/>
    <w:rsid w:val="0066191F"/>
    <w:rsid w:val="006665CF"/>
    <w:rsid w:val="0069443F"/>
    <w:rsid w:val="006E7A69"/>
    <w:rsid w:val="006F7ED3"/>
    <w:rsid w:val="0076043F"/>
    <w:rsid w:val="00775F19"/>
    <w:rsid w:val="007D138D"/>
    <w:rsid w:val="008274DE"/>
    <w:rsid w:val="008438B1"/>
    <w:rsid w:val="00851CBD"/>
    <w:rsid w:val="00862A7C"/>
    <w:rsid w:val="008926A5"/>
    <w:rsid w:val="00892E71"/>
    <w:rsid w:val="008958A1"/>
    <w:rsid w:val="00904D89"/>
    <w:rsid w:val="00905AF7"/>
    <w:rsid w:val="00907C13"/>
    <w:rsid w:val="009135AD"/>
    <w:rsid w:val="009209D4"/>
    <w:rsid w:val="00930068"/>
    <w:rsid w:val="00962703"/>
    <w:rsid w:val="009727BF"/>
    <w:rsid w:val="009729E9"/>
    <w:rsid w:val="009A29C1"/>
    <w:rsid w:val="009A7AAA"/>
    <w:rsid w:val="009B04BF"/>
    <w:rsid w:val="009B4F41"/>
    <w:rsid w:val="009D3F98"/>
    <w:rsid w:val="009E16B1"/>
    <w:rsid w:val="009F6D45"/>
    <w:rsid w:val="00A074E4"/>
    <w:rsid w:val="00A22A63"/>
    <w:rsid w:val="00A547FD"/>
    <w:rsid w:val="00A67304"/>
    <w:rsid w:val="00A74558"/>
    <w:rsid w:val="00A931D3"/>
    <w:rsid w:val="00AC21C2"/>
    <w:rsid w:val="00AD3CCB"/>
    <w:rsid w:val="00B045DC"/>
    <w:rsid w:val="00B70B74"/>
    <w:rsid w:val="00B93D9E"/>
    <w:rsid w:val="00B95BD4"/>
    <w:rsid w:val="00BB6E08"/>
    <w:rsid w:val="00BE5FEF"/>
    <w:rsid w:val="00C05614"/>
    <w:rsid w:val="00C17500"/>
    <w:rsid w:val="00C27519"/>
    <w:rsid w:val="00C61909"/>
    <w:rsid w:val="00C658C9"/>
    <w:rsid w:val="00C731C0"/>
    <w:rsid w:val="00C83A3E"/>
    <w:rsid w:val="00CA71B0"/>
    <w:rsid w:val="00CB06FF"/>
    <w:rsid w:val="00CC088D"/>
    <w:rsid w:val="00CF19C9"/>
    <w:rsid w:val="00CF2D5D"/>
    <w:rsid w:val="00CF6F6E"/>
    <w:rsid w:val="00D00C0C"/>
    <w:rsid w:val="00D30AB4"/>
    <w:rsid w:val="00D436FE"/>
    <w:rsid w:val="00D7077A"/>
    <w:rsid w:val="00D914F3"/>
    <w:rsid w:val="00DD6201"/>
    <w:rsid w:val="00DD6610"/>
    <w:rsid w:val="00E076B2"/>
    <w:rsid w:val="00E20A78"/>
    <w:rsid w:val="00E3324A"/>
    <w:rsid w:val="00E63D7A"/>
    <w:rsid w:val="00E67E6B"/>
    <w:rsid w:val="00E81BCF"/>
    <w:rsid w:val="00E8250A"/>
    <w:rsid w:val="00E833B3"/>
    <w:rsid w:val="00EA35CD"/>
    <w:rsid w:val="00EB79B7"/>
    <w:rsid w:val="00EC5E15"/>
    <w:rsid w:val="00EF769C"/>
    <w:rsid w:val="00F31917"/>
    <w:rsid w:val="00F43B53"/>
    <w:rsid w:val="00F469DC"/>
    <w:rsid w:val="00F56BDC"/>
    <w:rsid w:val="00F64900"/>
    <w:rsid w:val="00F658C1"/>
    <w:rsid w:val="00FA1162"/>
    <w:rsid w:val="00FB7E8C"/>
    <w:rsid w:val="00FD6842"/>
    <w:rsid w:val="00FF49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2.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B9C07-F424-433F-B616-40A1681B5218}">
  <ds:schemaRef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fabb31b2-b947-4e1e-ac1e-8094e2774225"/>
    <ds:schemaRef ds:uri="http://purl.org/dc/terms/"/>
    <ds:schemaRef ds:uri="http://schemas.microsoft.com/office/2006/documentManagement/types"/>
    <ds:schemaRef ds:uri="http://www.w3.org/XML/1998/namespace"/>
    <ds:schemaRef ds:uri="http://purl.org/dc/elements/1.1/"/>
  </ds:schemaRefs>
</ds:datastoreItem>
</file>

<file path=customXml/itemProps4.xml><?xml version="1.0" encoding="utf-8"?>
<ds:datastoreItem xmlns:ds="http://schemas.openxmlformats.org/officeDocument/2006/customXml" ds:itemID="{CB5818B0-C6D3-4D9E-A0CE-00C02D59E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15</TotalTime>
  <Pages>2</Pages>
  <Words>491</Words>
  <Characters>2702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32</cp:revision>
  <cp:lastPrinted>2020-08-10T14:13:00Z</cp:lastPrinted>
  <dcterms:created xsi:type="dcterms:W3CDTF">2020-09-09T19:04:00Z</dcterms:created>
  <dcterms:modified xsi:type="dcterms:W3CDTF">2021-03-17T09:00:00Z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