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E80D9DA" w:rsidR="003F15B5" w:rsidRPr="009E16B1"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6A384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13117311" w:rsidR="00515836"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6A384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5A48A980" w:rsidR="00515836" w:rsidRPr="009E16B1"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6A384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56AD098B" w:rsidR="003F15B5" w:rsidRPr="009E16B1"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A384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182CA476" w:rsidR="003F15B5" w:rsidRPr="009E16B1"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531B8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460F45C6" w:rsidR="003F15B5" w:rsidRPr="009E16B1"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531B8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4EFA4959" w:rsidR="003F15B5" w:rsidRPr="009E16B1"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0C513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4AE3EDDB" w:rsidR="003F15B5" w:rsidRPr="009E16B1"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EndPr/>
                              <w:sdtContent>
                                <w:r w:rsidR="009A03F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25B04980" w:rsidR="003F15B5"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1"/>
                                  <w14:checkedState w14:val="2612" w14:font="MS Gothic"/>
                                  <w14:uncheckedState w14:val="2610" w14:font="MS Gothic"/>
                                </w14:checkbox>
                              </w:sdtPr>
                              <w:sdtEndPr/>
                              <w:sdtContent>
                                <w:r w:rsidR="009A03F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9F93DEA" w:rsidR="003F15B5" w:rsidRPr="009E16B1"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202D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884C6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E80D9DA" w:rsidR="003F15B5" w:rsidRPr="009E16B1"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13117311" w:rsidR="00515836"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5A48A980" w:rsidR="00515836" w:rsidRPr="009E16B1"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56AD098B" w:rsidR="003F15B5" w:rsidRPr="009E16B1"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182CA476" w:rsidR="003F15B5" w:rsidRPr="009E16B1"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531B8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460F45C6" w:rsidR="003F15B5" w:rsidRPr="009E16B1"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531B8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4EFA4959" w:rsidR="003F15B5" w:rsidRPr="009E16B1"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0C513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4AE3EDDB" w:rsidR="003F15B5" w:rsidRPr="009E16B1"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EndPr/>
                        <w:sdtContent>
                          <w:r w:rsidR="009A03F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25B04980" w:rsidR="003F15B5"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1"/>
                            <w14:checkedState w14:val="2612" w14:font="MS Gothic"/>
                            <w14:uncheckedState w14:val="2610" w14:font="MS Gothic"/>
                          </w14:checkbox>
                        </w:sdtPr>
                        <w:sdtEndPr/>
                        <w:sdtContent>
                          <w:r w:rsidR="009A03F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9F93DEA" w:rsidR="003F15B5" w:rsidRPr="009E16B1"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202D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6A384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8C4AD3"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8C4AD3" w:rsidRPr="006E7A69" w:rsidRDefault="008C4AD3" w:rsidP="008C4AD3">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4EE30661" w:rsidR="008C4AD3" w:rsidRPr="006E7A69" w:rsidRDefault="008C4AD3" w:rsidP="008C4AD3">
            <w:pPr>
              <w:widowControl w:val="0"/>
              <w:autoSpaceDE w:val="0"/>
              <w:autoSpaceDN w:val="0"/>
              <w:adjustRightInd w:val="0"/>
              <w:ind w:left="170" w:right="113"/>
              <w:textAlignment w:val="center"/>
              <w:rPr>
                <w:rFonts w:ascii="Calibri" w:hAnsi="Calibri" w:cs="Calibri-Bold"/>
                <w:b/>
                <w:bCs/>
                <w:color w:val="000000"/>
                <w:sz w:val="20"/>
                <w:szCs w:val="20"/>
              </w:rPr>
            </w:pPr>
            <w:r w:rsidRPr="000311BD">
              <w:rPr>
                <w:rFonts w:ascii="Calibri" w:hAnsi="Calibri" w:cs="Calibri-Bold"/>
                <w:b/>
                <w:bCs/>
                <w:color w:val="000000"/>
                <w:sz w:val="20"/>
                <w:szCs w:val="20"/>
              </w:rPr>
              <w:t>Speeddate ontbijt met beroepsbeoefenaars</w:t>
            </w:r>
          </w:p>
        </w:tc>
      </w:tr>
      <w:tr w:rsidR="008C4AD3"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8C4AD3" w:rsidRPr="006E7A69" w:rsidRDefault="008C4AD3" w:rsidP="008C4AD3">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C9F67FD" w:rsidR="008C4AD3" w:rsidRPr="00296885" w:rsidRDefault="00F05957" w:rsidP="008C4AD3">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Jongeren</w:t>
            </w:r>
            <w:r w:rsidR="008C4AD3">
              <w:rPr>
                <w:rFonts w:ascii="Calibri" w:hAnsi="Calibri" w:cs="Calibri"/>
                <w:sz w:val="20"/>
                <w:szCs w:val="20"/>
              </w:rPr>
              <w:t xml:space="preserve"> krijgen tijdens een ontbijt van een uur, een goede indruk van vijf verschillende beroepen. Hierdoor kunnen zij zich verdiepen in nieuwe sectoren. </w:t>
            </w:r>
            <w:r w:rsidR="008C4AD3" w:rsidRPr="00310D22">
              <w:rPr>
                <w:rFonts w:ascii="Calibri" w:hAnsi="Calibri" w:cs="Calibri"/>
                <w:sz w:val="20"/>
                <w:szCs w:val="20"/>
              </w:rPr>
              <w:t xml:space="preserve">Bovendien kan de speeddate de </w:t>
            </w:r>
            <w:r>
              <w:rPr>
                <w:rFonts w:ascii="Calibri" w:hAnsi="Calibri" w:cs="Calibri"/>
                <w:sz w:val="20"/>
                <w:szCs w:val="20"/>
              </w:rPr>
              <w:t xml:space="preserve">jongere </w:t>
            </w:r>
            <w:r w:rsidR="008C4AD3" w:rsidRPr="00310D22">
              <w:rPr>
                <w:rFonts w:ascii="Calibri" w:hAnsi="Calibri" w:cs="Calibri"/>
                <w:sz w:val="20"/>
                <w:szCs w:val="20"/>
              </w:rPr>
              <w:t>een stage of meeloopdag opleveren.</w:t>
            </w:r>
          </w:p>
        </w:tc>
      </w:tr>
      <w:tr w:rsidR="008C4AD3"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8C4AD3" w:rsidRPr="006E7A69" w:rsidRDefault="008C4AD3" w:rsidP="008C4AD3">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8C4AD3" w:rsidRPr="00296885" w:rsidRDefault="008C4AD3" w:rsidP="008C4AD3">
            <w:pPr>
              <w:widowControl w:val="0"/>
              <w:autoSpaceDE w:val="0"/>
              <w:autoSpaceDN w:val="0"/>
              <w:adjustRightInd w:val="0"/>
              <w:ind w:left="170" w:right="113"/>
              <w:textAlignment w:val="center"/>
              <w:rPr>
                <w:rFonts w:ascii="Calibri" w:hAnsi="Calibri" w:cs="Calibri"/>
                <w:sz w:val="20"/>
                <w:szCs w:val="20"/>
              </w:rPr>
            </w:pPr>
          </w:p>
        </w:tc>
      </w:tr>
      <w:tr w:rsidR="008C4AD3"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8C4AD3" w:rsidRPr="006E7A69" w:rsidRDefault="008C4AD3" w:rsidP="008C4AD3">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38EE9238" w14:textId="77777777" w:rsidR="001B7903" w:rsidRPr="008B656A" w:rsidRDefault="001B7903" w:rsidP="001B7903">
            <w:pPr>
              <w:widowControl w:val="0"/>
              <w:autoSpaceDE w:val="0"/>
              <w:autoSpaceDN w:val="0"/>
              <w:adjustRightInd w:val="0"/>
              <w:ind w:left="170" w:right="113"/>
              <w:textAlignment w:val="center"/>
              <w:rPr>
                <w:rFonts w:asciiTheme="majorHAnsi" w:hAnsiTheme="majorHAnsi"/>
                <w:sz w:val="20"/>
                <w:szCs w:val="20"/>
                <w:u w:val="single"/>
              </w:rPr>
            </w:pPr>
            <w:r w:rsidRPr="008B656A">
              <w:rPr>
                <w:rFonts w:asciiTheme="majorHAnsi" w:hAnsiTheme="majorHAnsi"/>
                <w:sz w:val="20"/>
                <w:szCs w:val="20"/>
                <w:u w:val="single"/>
              </w:rPr>
              <w:t>Benodigdheden:</w:t>
            </w:r>
          </w:p>
          <w:p w14:paraId="336C5107" w14:textId="77777777" w:rsidR="001B7903" w:rsidRDefault="001B7903" w:rsidP="001B7903">
            <w:pPr>
              <w:pStyle w:val="Lijstalinea"/>
              <w:widowControl w:val="0"/>
              <w:numPr>
                <w:ilvl w:val="0"/>
                <w:numId w:val="8"/>
              </w:numPr>
              <w:autoSpaceDE w:val="0"/>
              <w:autoSpaceDN w:val="0"/>
              <w:adjustRightInd w:val="0"/>
              <w:ind w:right="113"/>
              <w:textAlignment w:val="center"/>
              <w:rPr>
                <w:rFonts w:asciiTheme="majorHAnsi" w:hAnsiTheme="majorHAnsi"/>
                <w:sz w:val="20"/>
                <w:szCs w:val="20"/>
              </w:rPr>
            </w:pPr>
            <w:r>
              <w:rPr>
                <w:rFonts w:asciiTheme="majorHAnsi" w:hAnsiTheme="majorHAnsi"/>
                <w:sz w:val="20"/>
                <w:szCs w:val="20"/>
              </w:rPr>
              <w:t>Artikel uit ‘Bij de les’: Speeddate ontbijt</w:t>
            </w:r>
          </w:p>
          <w:p w14:paraId="5D6D357C" w14:textId="77777777" w:rsidR="001B7903" w:rsidRDefault="001B7903" w:rsidP="001B7903">
            <w:pPr>
              <w:pStyle w:val="Lijstalinea"/>
              <w:widowControl w:val="0"/>
              <w:numPr>
                <w:ilvl w:val="0"/>
                <w:numId w:val="8"/>
              </w:numPr>
              <w:autoSpaceDE w:val="0"/>
              <w:autoSpaceDN w:val="0"/>
              <w:adjustRightInd w:val="0"/>
              <w:ind w:right="113"/>
              <w:textAlignment w:val="center"/>
              <w:rPr>
                <w:rFonts w:asciiTheme="majorHAnsi" w:hAnsiTheme="majorHAnsi"/>
                <w:sz w:val="20"/>
                <w:szCs w:val="20"/>
              </w:rPr>
            </w:pPr>
            <w:r>
              <w:rPr>
                <w:rFonts w:asciiTheme="majorHAnsi" w:hAnsiTheme="majorHAnsi"/>
                <w:sz w:val="20"/>
                <w:szCs w:val="20"/>
              </w:rPr>
              <w:t>Het is belangrijk om ongeveer dertig beroepsbeoefenaren te vinden die goed voorbereid moeten worden.</w:t>
            </w:r>
          </w:p>
          <w:p w14:paraId="41A9BBE0" w14:textId="77777777" w:rsidR="001B7903" w:rsidRPr="00002801" w:rsidRDefault="001B7903" w:rsidP="001B7903">
            <w:pPr>
              <w:pStyle w:val="Lijstalinea"/>
              <w:widowControl w:val="0"/>
              <w:numPr>
                <w:ilvl w:val="0"/>
                <w:numId w:val="8"/>
              </w:numPr>
              <w:autoSpaceDE w:val="0"/>
              <w:autoSpaceDN w:val="0"/>
              <w:adjustRightInd w:val="0"/>
              <w:ind w:right="113"/>
              <w:textAlignment w:val="center"/>
              <w:rPr>
                <w:rFonts w:asciiTheme="majorHAnsi" w:hAnsiTheme="majorHAnsi"/>
                <w:sz w:val="20"/>
                <w:szCs w:val="20"/>
              </w:rPr>
            </w:pPr>
            <w:r>
              <w:rPr>
                <w:rFonts w:asciiTheme="majorHAnsi" w:hAnsiTheme="majorHAnsi"/>
                <w:sz w:val="20"/>
                <w:szCs w:val="20"/>
              </w:rPr>
              <w:t>Een ontbijt voor jongeren en de beroepsbeoefenaren.</w:t>
            </w:r>
          </w:p>
          <w:p w14:paraId="27995472" w14:textId="77777777" w:rsidR="001B7903" w:rsidRDefault="001B7903" w:rsidP="001B7903">
            <w:pPr>
              <w:widowControl w:val="0"/>
              <w:autoSpaceDE w:val="0"/>
              <w:autoSpaceDN w:val="0"/>
              <w:adjustRightInd w:val="0"/>
              <w:ind w:left="170" w:right="113"/>
              <w:textAlignment w:val="center"/>
              <w:rPr>
                <w:rFonts w:asciiTheme="majorHAnsi" w:hAnsiTheme="majorHAnsi"/>
                <w:sz w:val="20"/>
                <w:szCs w:val="20"/>
              </w:rPr>
            </w:pPr>
          </w:p>
          <w:p w14:paraId="76FFE75D" w14:textId="40496B9C" w:rsidR="008C4AD3" w:rsidRPr="00296885" w:rsidRDefault="001B7903" w:rsidP="001B7903">
            <w:pPr>
              <w:widowControl w:val="0"/>
              <w:autoSpaceDE w:val="0"/>
              <w:autoSpaceDN w:val="0"/>
              <w:adjustRightInd w:val="0"/>
              <w:ind w:left="170" w:right="113"/>
              <w:textAlignment w:val="center"/>
              <w:rPr>
                <w:rFonts w:ascii="Calibri" w:hAnsi="Calibri" w:cs="Calibri-Bold"/>
                <w:bCs/>
                <w:color w:val="000000"/>
                <w:sz w:val="20"/>
                <w:szCs w:val="20"/>
              </w:rPr>
            </w:pPr>
            <w:r>
              <w:rPr>
                <w:rFonts w:asciiTheme="majorHAnsi" w:hAnsiTheme="majorHAnsi"/>
                <w:sz w:val="20"/>
                <w:szCs w:val="20"/>
              </w:rPr>
              <w:t>De organisatie van dit speeddate ontbijt vergt nogal wat voorbereiding. Wellicht is het verstandig dit met een groep docenten te doen.</w:t>
            </w:r>
          </w:p>
        </w:tc>
      </w:tr>
      <w:tr w:rsidR="008C4AD3"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8C4AD3" w:rsidRDefault="008C4AD3" w:rsidP="008C4AD3">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8C4AD3" w:rsidRPr="00296885" w:rsidRDefault="008C4AD3" w:rsidP="008C4AD3">
            <w:pPr>
              <w:widowControl w:val="0"/>
              <w:autoSpaceDE w:val="0"/>
              <w:autoSpaceDN w:val="0"/>
              <w:adjustRightInd w:val="0"/>
              <w:ind w:left="170" w:right="113"/>
              <w:textAlignment w:val="center"/>
              <w:rPr>
                <w:rFonts w:ascii="Calibri" w:hAnsi="Calibri" w:cs="Calibri"/>
                <w:sz w:val="20"/>
                <w:szCs w:val="20"/>
              </w:rPr>
            </w:pPr>
          </w:p>
        </w:tc>
      </w:tr>
      <w:tr w:rsidR="003750A1"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3750A1" w:rsidRPr="006E7A69" w:rsidRDefault="003750A1" w:rsidP="003750A1">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758FF12D" w:rsidR="003750A1" w:rsidRPr="00550B13" w:rsidRDefault="003750A1" w:rsidP="003750A1">
            <w:pPr>
              <w:widowControl w:val="0"/>
              <w:autoSpaceDE w:val="0"/>
              <w:autoSpaceDN w:val="0"/>
              <w:adjustRightInd w:val="0"/>
              <w:ind w:left="170" w:right="113"/>
              <w:textAlignment w:val="center"/>
              <w:rPr>
                <w:rFonts w:ascii="Calibri" w:hAnsi="Calibri" w:cs="Calibri-Bold"/>
                <w:bCs/>
                <w:i/>
                <w:color w:val="000000"/>
                <w:sz w:val="20"/>
                <w:szCs w:val="20"/>
              </w:rPr>
            </w:pPr>
            <w:r w:rsidRPr="008B656A">
              <w:rPr>
                <w:rFonts w:ascii="Calibri" w:hAnsi="Calibri" w:cs="Calibri-Bold"/>
                <w:bCs/>
                <w:i/>
                <w:color w:val="000000"/>
                <w:sz w:val="20"/>
              </w:rPr>
              <w:t>‘Om ervoor te zorgen dat jullie de gelegenheid krijgen om met beroepsbeoefenaren in gesprek te gaan, hebben we een speeddate-ontbijt georganiseerd. Jullie krijgen een ontbijt en jullie krijgen de kans om in een uurtje in gesprek te gaan met vijf beroepsbeoefenaren. Jullie kunnen met deze mensen praten over hun werkdag en werkzaamheden van de beroepsbeoefenaar. Zo kunnen jullie kennis opdoen over de beroepsrichting en de sector.</w:t>
            </w:r>
            <w:r w:rsidR="00281515">
              <w:rPr>
                <w:rFonts w:ascii="Calibri" w:hAnsi="Calibri" w:cs="Calibri-Bold"/>
                <w:bCs/>
                <w:i/>
                <w:color w:val="000000"/>
                <w:sz w:val="20"/>
              </w:rPr>
              <w:t xml:space="preserve"> </w:t>
            </w:r>
            <w:r w:rsidR="00281515" w:rsidRPr="006A3844">
              <w:rPr>
                <w:rFonts w:ascii="Calibri" w:hAnsi="Calibri" w:cs="Calibri-Bold"/>
                <w:bCs/>
                <w:i/>
                <w:sz w:val="20"/>
              </w:rPr>
              <w:t>Het is ook interessant vragen te stellen over de baankansen in de beroepsrichtingen en sectoren van de mensen waarmee je in gesprek bent.</w:t>
            </w:r>
            <w:r w:rsidRPr="006A3844">
              <w:rPr>
                <w:rFonts w:ascii="Calibri" w:hAnsi="Calibri" w:cs="Calibri-Bold"/>
                <w:bCs/>
                <w:i/>
                <w:sz w:val="20"/>
              </w:rPr>
              <w:t xml:space="preserve"> En </w:t>
            </w:r>
            <w:r w:rsidRPr="008B656A">
              <w:rPr>
                <w:rFonts w:ascii="Calibri" w:hAnsi="Calibri" w:cs="Calibri-Bold"/>
                <w:bCs/>
                <w:i/>
                <w:color w:val="000000"/>
                <w:sz w:val="20"/>
              </w:rPr>
              <w:t>jullie leren weer nieuwe mensen kennen. Handig voor je netwerk!’</w:t>
            </w:r>
          </w:p>
        </w:tc>
      </w:tr>
      <w:tr w:rsidR="003750A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3750A1" w:rsidRPr="000E139C" w:rsidRDefault="003750A1" w:rsidP="003750A1">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7036FA58" w14:textId="77777777" w:rsidR="003750A1" w:rsidRPr="008B656A" w:rsidRDefault="003750A1" w:rsidP="003750A1">
            <w:pPr>
              <w:widowControl w:val="0"/>
              <w:autoSpaceDE w:val="0"/>
              <w:autoSpaceDN w:val="0"/>
              <w:adjustRightInd w:val="0"/>
              <w:ind w:left="170" w:right="113"/>
              <w:textAlignment w:val="center"/>
              <w:rPr>
                <w:rFonts w:ascii="Calibri" w:hAnsi="Calibri" w:cs="Calibri-Bold"/>
                <w:bCs/>
                <w:color w:val="000000"/>
                <w:sz w:val="20"/>
                <w:u w:val="single"/>
              </w:rPr>
            </w:pPr>
            <w:r>
              <w:rPr>
                <w:rFonts w:ascii="Calibri" w:hAnsi="Calibri" w:cs="Calibri-Bold"/>
                <w:bCs/>
                <w:color w:val="000000"/>
                <w:sz w:val="20"/>
                <w:u w:val="single"/>
              </w:rPr>
              <w:t>Voorbereiding</w:t>
            </w:r>
            <w:r w:rsidRPr="008B656A">
              <w:rPr>
                <w:rFonts w:ascii="Calibri" w:hAnsi="Calibri" w:cs="Calibri-Bold"/>
                <w:bCs/>
                <w:color w:val="000000"/>
                <w:sz w:val="20"/>
                <w:u w:val="single"/>
              </w:rPr>
              <w:t xml:space="preserve"> (individueel)</w:t>
            </w:r>
          </w:p>
          <w:p w14:paraId="082EFA75" w14:textId="77777777" w:rsidR="003750A1" w:rsidRPr="008B656A" w:rsidRDefault="003750A1" w:rsidP="003750A1">
            <w:pPr>
              <w:widowControl w:val="0"/>
              <w:autoSpaceDE w:val="0"/>
              <w:autoSpaceDN w:val="0"/>
              <w:adjustRightInd w:val="0"/>
              <w:ind w:left="170" w:right="113"/>
              <w:textAlignment w:val="center"/>
              <w:rPr>
                <w:rFonts w:ascii="Calibri" w:hAnsi="Calibri" w:cs="Calibri-Bold"/>
                <w:bCs/>
                <w:color w:val="000000"/>
                <w:sz w:val="20"/>
              </w:rPr>
            </w:pPr>
            <w:r w:rsidRPr="008B656A">
              <w:rPr>
                <w:rFonts w:ascii="Calibri" w:hAnsi="Calibri" w:cs="Calibri-Bold"/>
                <w:bCs/>
                <w:color w:val="000000"/>
                <w:sz w:val="20"/>
              </w:rPr>
              <w:t>Laat de jongeren minimaal vijf vragen formuleren die zij aan een beroepsbeoefenaar zouden willen stellen. Wat willen ze te weten komen van degene met wie ze aan tafel komen?</w:t>
            </w:r>
          </w:p>
          <w:p w14:paraId="0D4B10FB" w14:textId="77777777" w:rsidR="003750A1" w:rsidRPr="008B656A" w:rsidRDefault="003750A1" w:rsidP="003750A1">
            <w:pPr>
              <w:widowControl w:val="0"/>
              <w:autoSpaceDE w:val="0"/>
              <w:autoSpaceDN w:val="0"/>
              <w:adjustRightInd w:val="0"/>
              <w:ind w:left="170" w:right="113"/>
              <w:textAlignment w:val="center"/>
              <w:rPr>
                <w:rFonts w:ascii="Calibri" w:hAnsi="Calibri" w:cs="Calibri-Bold"/>
                <w:bCs/>
                <w:color w:val="000000"/>
                <w:sz w:val="20"/>
                <w:u w:val="single"/>
              </w:rPr>
            </w:pPr>
            <w:r>
              <w:rPr>
                <w:rFonts w:ascii="Calibri" w:hAnsi="Calibri" w:cs="Calibri-Bold"/>
                <w:bCs/>
                <w:color w:val="000000"/>
                <w:sz w:val="20"/>
                <w:u w:val="single"/>
              </w:rPr>
              <w:t>Uitvoering</w:t>
            </w:r>
          </w:p>
          <w:p w14:paraId="2F83B70A" w14:textId="77777777" w:rsidR="006E6A34" w:rsidRDefault="003750A1" w:rsidP="003750A1">
            <w:pPr>
              <w:widowControl w:val="0"/>
              <w:autoSpaceDE w:val="0"/>
              <w:autoSpaceDN w:val="0"/>
              <w:adjustRightInd w:val="0"/>
              <w:ind w:left="449" w:right="113" w:hanging="284"/>
              <w:textAlignment w:val="center"/>
              <w:rPr>
                <w:rFonts w:ascii="Calibri" w:hAnsi="Calibri" w:cs="Calibri-Bold"/>
                <w:bCs/>
                <w:color w:val="000000"/>
                <w:sz w:val="20"/>
              </w:rPr>
            </w:pPr>
            <w:r w:rsidRPr="008B656A">
              <w:rPr>
                <w:rFonts w:ascii="Calibri" w:hAnsi="Calibri" w:cs="Calibri-Bold"/>
                <w:bCs/>
                <w:color w:val="000000"/>
                <w:sz w:val="20"/>
              </w:rPr>
              <w:t>Tijdens het ontbijt letten de jongeren erop dat zij de vragen stellen die zij van tevoren bedacht hebben,</w:t>
            </w:r>
          </w:p>
          <w:p w14:paraId="39EEA249" w14:textId="6B11BD8B" w:rsidR="003750A1" w:rsidRPr="00296885" w:rsidRDefault="003750A1" w:rsidP="003750A1">
            <w:pPr>
              <w:widowControl w:val="0"/>
              <w:autoSpaceDE w:val="0"/>
              <w:autoSpaceDN w:val="0"/>
              <w:adjustRightInd w:val="0"/>
              <w:ind w:left="449" w:right="113" w:hanging="284"/>
              <w:textAlignment w:val="center"/>
              <w:rPr>
                <w:rFonts w:ascii="Calibri" w:hAnsi="Calibri" w:cs="Calibri"/>
                <w:sz w:val="20"/>
                <w:szCs w:val="20"/>
              </w:rPr>
            </w:pPr>
            <w:r w:rsidRPr="008B656A">
              <w:rPr>
                <w:rFonts w:ascii="Calibri" w:hAnsi="Calibri" w:cs="Calibri-Bold"/>
                <w:bCs/>
                <w:color w:val="000000"/>
                <w:sz w:val="20"/>
              </w:rPr>
              <w:t>zodat zij zoveel mogelijk rendement uit het gesprek kunnen halen.</w:t>
            </w:r>
          </w:p>
        </w:tc>
      </w:tr>
      <w:tr w:rsidR="003750A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3750A1" w:rsidRPr="006E7A69" w:rsidRDefault="003750A1" w:rsidP="003750A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23CE2256" w14:textId="77777777" w:rsidR="006E6A34" w:rsidRDefault="003750A1" w:rsidP="003750A1">
            <w:pPr>
              <w:widowControl w:val="0"/>
              <w:autoSpaceDE w:val="0"/>
              <w:autoSpaceDN w:val="0"/>
              <w:adjustRightInd w:val="0"/>
              <w:ind w:left="449" w:right="113" w:hanging="284"/>
              <w:textAlignment w:val="center"/>
              <w:rPr>
                <w:rFonts w:ascii="Calibri" w:hAnsi="Calibri" w:cs="Calibri-Bold"/>
                <w:bCs/>
                <w:color w:val="000000"/>
                <w:sz w:val="20"/>
              </w:rPr>
            </w:pPr>
            <w:r w:rsidRPr="008B656A">
              <w:rPr>
                <w:rFonts w:ascii="Calibri" w:hAnsi="Calibri" w:cs="Calibri-Bold"/>
                <w:bCs/>
                <w:color w:val="000000"/>
                <w:sz w:val="20"/>
              </w:rPr>
              <w:t>Geef de jongeren aan het eind van het ontbijt tijdens het eerste lesuur de gelegenheid om te</w:t>
            </w:r>
          </w:p>
          <w:p w14:paraId="0129F4DB" w14:textId="405BE47F" w:rsidR="003750A1" w:rsidRPr="00CF6F6E" w:rsidRDefault="003750A1" w:rsidP="003750A1">
            <w:pPr>
              <w:widowControl w:val="0"/>
              <w:autoSpaceDE w:val="0"/>
              <w:autoSpaceDN w:val="0"/>
              <w:adjustRightInd w:val="0"/>
              <w:ind w:left="449" w:right="113" w:hanging="284"/>
              <w:textAlignment w:val="center"/>
              <w:rPr>
                <w:rFonts w:ascii="Calibri" w:hAnsi="Calibri" w:cs="Calibri"/>
                <w:sz w:val="20"/>
                <w:szCs w:val="20"/>
              </w:rPr>
            </w:pPr>
            <w:r w:rsidRPr="008B656A">
              <w:rPr>
                <w:rFonts w:ascii="Calibri" w:hAnsi="Calibri" w:cs="Calibri-Bold"/>
                <w:bCs/>
                <w:color w:val="000000"/>
                <w:sz w:val="20"/>
              </w:rPr>
              <w:t xml:space="preserve">reflecteren op dit ontbijt. Welke betekenis geven zij aan de gesprekken die zij met </w:t>
            </w:r>
            <w:r w:rsidR="006A3844">
              <w:rPr>
                <w:rFonts w:ascii="Calibri" w:hAnsi="Calibri" w:cs="Calibri-Bold"/>
                <w:bCs/>
                <w:color w:val="000000"/>
                <w:sz w:val="20"/>
              </w:rPr>
              <w:t xml:space="preserve">de </w:t>
            </w:r>
            <w:r w:rsidRPr="008B656A">
              <w:rPr>
                <w:rFonts w:ascii="Calibri" w:hAnsi="Calibri" w:cs="Calibri-Bold"/>
                <w:bCs/>
                <w:color w:val="000000"/>
                <w:sz w:val="20"/>
              </w:rPr>
              <w:t xml:space="preserve">beroepsbeoefenaren </w:t>
            </w:r>
            <w:r w:rsidR="006A3844">
              <w:rPr>
                <w:rFonts w:ascii="Calibri" w:hAnsi="Calibri" w:cs="Calibri-Bold"/>
                <w:bCs/>
                <w:color w:val="000000"/>
                <w:sz w:val="20"/>
              </w:rPr>
              <w:t xml:space="preserve">hebben </w:t>
            </w:r>
            <w:r w:rsidRPr="008B656A">
              <w:rPr>
                <w:rFonts w:ascii="Calibri" w:hAnsi="Calibri" w:cs="Calibri-Bold"/>
                <w:bCs/>
                <w:color w:val="000000"/>
                <w:sz w:val="20"/>
              </w:rPr>
              <w:t>gehad?</w:t>
            </w:r>
          </w:p>
        </w:tc>
      </w:tr>
      <w:tr w:rsidR="003750A1"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3750A1" w:rsidRDefault="003750A1" w:rsidP="003750A1">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2DE88BA8" w14:textId="77777777" w:rsidR="006E6A34" w:rsidRDefault="003750A1" w:rsidP="003750A1">
            <w:pPr>
              <w:widowControl w:val="0"/>
              <w:autoSpaceDE w:val="0"/>
              <w:autoSpaceDN w:val="0"/>
              <w:adjustRightInd w:val="0"/>
              <w:ind w:left="449" w:right="113" w:hanging="284"/>
              <w:textAlignment w:val="center"/>
              <w:rPr>
                <w:rFonts w:ascii="Calibri" w:hAnsi="Calibri"/>
                <w:sz w:val="20"/>
              </w:rPr>
            </w:pPr>
            <w:r>
              <w:rPr>
                <w:rFonts w:ascii="Calibri" w:hAnsi="Calibri"/>
                <w:sz w:val="20"/>
              </w:rPr>
              <w:t xml:space="preserve"> Laat de jongeren aan het eind van het ontbijt in maximaal tien regels opschrijven wat ze van dit ontbijt</w:t>
            </w:r>
          </w:p>
          <w:p w14:paraId="4FA730D5" w14:textId="07BB3FDE" w:rsidR="003750A1" w:rsidRPr="00CF6F6E" w:rsidRDefault="006E6A34" w:rsidP="003750A1">
            <w:pPr>
              <w:widowControl w:val="0"/>
              <w:autoSpaceDE w:val="0"/>
              <w:autoSpaceDN w:val="0"/>
              <w:adjustRightInd w:val="0"/>
              <w:ind w:left="449" w:right="113" w:hanging="284"/>
              <w:textAlignment w:val="center"/>
              <w:rPr>
                <w:rFonts w:ascii="Calibri" w:hAnsi="Calibri" w:cs="Calibri"/>
                <w:sz w:val="20"/>
                <w:szCs w:val="20"/>
              </w:rPr>
            </w:pPr>
            <w:r>
              <w:rPr>
                <w:rFonts w:ascii="Calibri" w:hAnsi="Calibri"/>
                <w:sz w:val="20"/>
              </w:rPr>
              <w:t xml:space="preserve"> </w:t>
            </w:r>
            <w:r w:rsidR="003750A1">
              <w:rPr>
                <w:rFonts w:ascii="Calibri" w:hAnsi="Calibri"/>
                <w:sz w:val="20"/>
              </w:rPr>
              <w:t>geleerd hebben.</w:t>
            </w:r>
          </w:p>
        </w:tc>
      </w:tr>
      <w:tr w:rsidR="003750A1"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3750A1" w:rsidRPr="00292EFA" w:rsidRDefault="003750A1" w:rsidP="003750A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206AFDF8" w:rsidR="003750A1" w:rsidRPr="00296885" w:rsidRDefault="003F1BE3" w:rsidP="003750A1">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Hoe hebben de jongeren het ervaren om op deze manier met beroepsbeoefenaren in gesprek te gaan? Wat is hen opgevallen? Wat heeft hen verrast in de gesprekken? Waren er beroepen aanwezig waarvan ze zelf niet wisten dat die bestonden? Zijn er beroepen bij waarover ze meer zouden willen weten?</w:t>
            </w:r>
            <w:r w:rsidR="002C6BF5">
              <w:rPr>
                <w:rFonts w:ascii="Calibri" w:hAnsi="Calibri" w:cs="Calibri-Bold"/>
                <w:bCs/>
                <w:color w:val="000000"/>
                <w:sz w:val="20"/>
                <w:szCs w:val="20"/>
              </w:rPr>
              <w:t xml:space="preserve"> </w:t>
            </w:r>
            <w:r w:rsidR="00884C69">
              <w:rPr>
                <w:rFonts w:ascii="Calibri" w:hAnsi="Calibri" w:cs="Calibri-Bold"/>
                <w:bCs/>
                <w:color w:val="000000"/>
                <w:sz w:val="20"/>
                <w:szCs w:val="20"/>
              </w:rPr>
              <w:t xml:space="preserve"> Weten ze nu beter welke kansen op werk er zijn bij bepaalde beroepen?</w:t>
            </w:r>
          </w:p>
        </w:tc>
      </w:tr>
      <w:tr w:rsidR="003750A1"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3750A1" w:rsidRDefault="003750A1" w:rsidP="003750A1">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3750A1" w:rsidRPr="00296885" w:rsidRDefault="003750A1" w:rsidP="003750A1">
            <w:pPr>
              <w:widowControl w:val="0"/>
              <w:autoSpaceDE w:val="0"/>
              <w:autoSpaceDN w:val="0"/>
              <w:adjustRightInd w:val="0"/>
              <w:ind w:left="170"/>
              <w:textAlignment w:val="center"/>
              <w:rPr>
                <w:rFonts w:ascii="Calibri" w:hAnsi="Calibri" w:cs="Calibri"/>
                <w:sz w:val="20"/>
                <w:szCs w:val="20"/>
              </w:rPr>
            </w:pPr>
          </w:p>
        </w:tc>
      </w:tr>
      <w:tr w:rsidR="00C72613"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C72613" w:rsidRPr="006E7A69" w:rsidRDefault="00C72613" w:rsidP="00C72613">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72C5CF98" w14:textId="77777777" w:rsidR="00C72613" w:rsidRDefault="00C72613" w:rsidP="00C72613">
            <w:pPr>
              <w:pStyle w:val="Lijstalinea"/>
              <w:widowControl w:val="0"/>
              <w:numPr>
                <w:ilvl w:val="0"/>
                <w:numId w:val="9"/>
              </w:numPr>
              <w:autoSpaceDE w:val="0"/>
              <w:autoSpaceDN w:val="0"/>
              <w:adjustRightInd w:val="0"/>
              <w:ind w:left="591" w:right="113"/>
              <w:textAlignment w:val="center"/>
              <w:rPr>
                <w:rFonts w:ascii="Calibri" w:hAnsi="Calibri" w:cs="Calibri-Bold"/>
                <w:bCs/>
                <w:color w:val="000000"/>
                <w:sz w:val="20"/>
                <w:szCs w:val="20"/>
              </w:rPr>
            </w:pPr>
            <w:r>
              <w:rPr>
                <w:rFonts w:ascii="Calibri" w:hAnsi="Calibri" w:cs="Calibri-Bold"/>
                <w:bCs/>
                <w:color w:val="000000"/>
                <w:sz w:val="20"/>
                <w:szCs w:val="20"/>
              </w:rPr>
              <w:t>Zet ook het netwerk van de jongeren zelf in. Betrek ook de ouders van de jongeren zelf bij dit speeddate-ontbijt. Zijn er ouders die ook over hun werk ouden kunnen vertellen?</w:t>
            </w:r>
          </w:p>
          <w:p w14:paraId="29B9E6A4" w14:textId="77777777" w:rsidR="00C72613" w:rsidRDefault="00C72613" w:rsidP="00C72613">
            <w:pPr>
              <w:pStyle w:val="Lijstalinea"/>
              <w:widowControl w:val="0"/>
              <w:numPr>
                <w:ilvl w:val="0"/>
                <w:numId w:val="9"/>
              </w:numPr>
              <w:autoSpaceDE w:val="0"/>
              <w:autoSpaceDN w:val="0"/>
              <w:adjustRightInd w:val="0"/>
              <w:ind w:left="591" w:right="113"/>
              <w:textAlignment w:val="center"/>
              <w:rPr>
                <w:rFonts w:ascii="Calibri" w:hAnsi="Calibri" w:cs="Calibri-Bold"/>
                <w:bCs/>
                <w:color w:val="000000"/>
                <w:sz w:val="20"/>
                <w:szCs w:val="20"/>
              </w:rPr>
            </w:pPr>
            <w:r>
              <w:rPr>
                <w:rFonts w:ascii="Calibri" w:hAnsi="Calibri" w:cs="Calibri-Bold"/>
                <w:bCs/>
                <w:color w:val="000000"/>
                <w:sz w:val="20"/>
                <w:szCs w:val="20"/>
              </w:rPr>
              <w:t>Zorg voor een goed en voedzaam ontbijt. Zorg ervoor dat de ruimte aangenaam ingericht is, zodat mensen zich welkom voelen.</w:t>
            </w:r>
          </w:p>
          <w:p w14:paraId="5BD1F51F" w14:textId="15F07CEF" w:rsidR="00C72613" w:rsidRDefault="00C72613" w:rsidP="00C72613">
            <w:pPr>
              <w:pStyle w:val="Lijstalinea"/>
              <w:widowControl w:val="0"/>
              <w:numPr>
                <w:ilvl w:val="0"/>
                <w:numId w:val="9"/>
              </w:numPr>
              <w:autoSpaceDE w:val="0"/>
              <w:autoSpaceDN w:val="0"/>
              <w:adjustRightInd w:val="0"/>
              <w:ind w:left="591" w:right="113"/>
              <w:textAlignment w:val="center"/>
              <w:rPr>
                <w:rFonts w:ascii="Calibri" w:hAnsi="Calibri" w:cs="Calibri-Bold"/>
                <w:bCs/>
                <w:color w:val="000000"/>
                <w:sz w:val="20"/>
                <w:szCs w:val="20"/>
              </w:rPr>
            </w:pPr>
            <w:r>
              <w:rPr>
                <w:rFonts w:ascii="Calibri" w:hAnsi="Calibri" w:cs="Calibri-Bold"/>
                <w:bCs/>
                <w:color w:val="000000"/>
                <w:sz w:val="20"/>
                <w:szCs w:val="20"/>
              </w:rPr>
              <w:t>Verleidt de beroepsbeoefenaren ertoe om eventueel de jongere een stage of een meeloopdag in het bedrijf aan te bieden.</w:t>
            </w:r>
          </w:p>
          <w:p w14:paraId="6363FFA8" w14:textId="4DC16F88" w:rsidR="00C72613" w:rsidRPr="00CF6F6E" w:rsidRDefault="006B1F79" w:rsidP="006B1F79">
            <w:pPr>
              <w:pStyle w:val="Lijstalinea"/>
              <w:widowControl w:val="0"/>
              <w:numPr>
                <w:ilvl w:val="0"/>
                <w:numId w:val="9"/>
              </w:numPr>
              <w:autoSpaceDE w:val="0"/>
              <w:autoSpaceDN w:val="0"/>
              <w:adjustRightInd w:val="0"/>
              <w:ind w:left="591" w:right="113"/>
              <w:textAlignment w:val="center"/>
              <w:rPr>
                <w:rFonts w:ascii="Calibri" w:hAnsi="Calibri" w:cs="Calibri-Bold"/>
                <w:bCs/>
                <w:color w:val="000000"/>
                <w:sz w:val="20"/>
                <w:szCs w:val="20"/>
              </w:rPr>
            </w:pPr>
            <w:r>
              <w:rPr>
                <w:rFonts w:ascii="Calibri" w:hAnsi="Calibri" w:cs="Calibri-Bold"/>
                <w:bCs/>
                <w:color w:val="000000"/>
                <w:sz w:val="20"/>
                <w:szCs w:val="20"/>
              </w:rPr>
              <w:t>Ge</w:t>
            </w:r>
            <w:r w:rsidR="00C72613">
              <w:rPr>
                <w:rFonts w:ascii="Calibri" w:hAnsi="Calibri" w:cs="Calibri-Bold"/>
                <w:bCs/>
                <w:color w:val="000000"/>
                <w:sz w:val="20"/>
                <w:szCs w:val="20"/>
              </w:rPr>
              <w:t xml:space="preserve">ef de beroepsbeoefenaren een klein cadeautje aan het eind van het ontbijt. </w:t>
            </w:r>
          </w:p>
        </w:tc>
      </w:tr>
      <w:tr w:rsidR="00C72613"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C72613" w:rsidRPr="006E7A69" w:rsidRDefault="00C72613" w:rsidP="00C72613">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55D96BA8" w14:textId="0DD90EF3" w:rsidR="00C72613" w:rsidRPr="006B1F79" w:rsidRDefault="00C72613" w:rsidP="006B1F79">
            <w:pPr>
              <w:widowControl w:val="0"/>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   </w:t>
            </w:r>
            <w:r w:rsidRPr="008B656A">
              <w:rPr>
                <w:rFonts w:ascii="Calibri" w:hAnsi="Calibri" w:cs="Calibri"/>
                <w:sz w:val="20"/>
                <w:szCs w:val="20"/>
              </w:rPr>
              <w:t>Titels opdrachten:</w:t>
            </w:r>
          </w:p>
          <w:p w14:paraId="3F18C635" w14:textId="77777777" w:rsidR="00C72613" w:rsidRDefault="00C72613" w:rsidP="00C72613">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Speeddaten met andere jongeren</w:t>
            </w:r>
          </w:p>
          <w:p w14:paraId="3478BC2B" w14:textId="15C25C81" w:rsidR="00C72613" w:rsidRDefault="00C72613" w:rsidP="00C72613">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Het loopbaanverhaal van de docent</w:t>
            </w:r>
          </w:p>
          <w:p w14:paraId="5C637277" w14:textId="57482D33" w:rsidR="00276FFB" w:rsidRPr="00276FFB" w:rsidRDefault="00276FFB" w:rsidP="00276FFB">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Wat is mijn ideale baan?</w:t>
            </w:r>
          </w:p>
          <w:p w14:paraId="16D77A17" w14:textId="77777777" w:rsidR="00C72613" w:rsidRDefault="00C72613" w:rsidP="00C72613">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Een rolmodel uitnodigen</w:t>
            </w:r>
          </w:p>
          <w:p w14:paraId="676DD458" w14:textId="63247161" w:rsidR="00C72613" w:rsidRPr="00374E4F" w:rsidRDefault="00C72613" w:rsidP="00C72613">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Wat vind ik belangrijk in mijn werk?</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61511" w14:textId="77777777" w:rsidR="000A640B" w:rsidRDefault="000A640B" w:rsidP="00367101">
      <w:r>
        <w:separator/>
      </w:r>
    </w:p>
  </w:endnote>
  <w:endnote w:type="continuationSeparator" w:id="0">
    <w:p w14:paraId="0726A564" w14:textId="77777777" w:rsidR="000A640B" w:rsidRDefault="000A640B"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4071" w14:textId="77777777" w:rsidR="000A640B" w:rsidRDefault="000A640B" w:rsidP="00367101">
      <w:r>
        <w:separator/>
      </w:r>
    </w:p>
  </w:footnote>
  <w:footnote w:type="continuationSeparator" w:id="0">
    <w:p w14:paraId="5B6507CA" w14:textId="77777777" w:rsidR="000A640B" w:rsidRDefault="000A640B"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76D1853"/>
    <w:multiLevelType w:val="hybridMultilevel"/>
    <w:tmpl w:val="CEB804F0"/>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7A63BB9"/>
    <w:multiLevelType w:val="hybridMultilevel"/>
    <w:tmpl w:val="18643B38"/>
    <w:lvl w:ilvl="0" w:tplc="7A64DE9C">
      <w:numFmt w:val="bullet"/>
      <w:lvlText w:val="-"/>
      <w:lvlJc w:val="left"/>
      <w:pPr>
        <w:ind w:left="890" w:hanging="360"/>
      </w:pPr>
      <w:rPr>
        <w:rFonts w:ascii="Times New Roman" w:hAnsi="Times New Roman" w:cs="Times New Roman"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5"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7"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8"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3586288">
    <w:abstractNumId w:val="8"/>
  </w:num>
  <w:num w:numId="2" w16cid:durableId="1459760944">
    <w:abstractNumId w:val="6"/>
  </w:num>
  <w:num w:numId="3" w16cid:durableId="774786765">
    <w:abstractNumId w:val="0"/>
  </w:num>
  <w:num w:numId="4" w16cid:durableId="355933444">
    <w:abstractNumId w:val="2"/>
  </w:num>
  <w:num w:numId="5" w16cid:durableId="306515605">
    <w:abstractNumId w:val="7"/>
  </w:num>
  <w:num w:numId="6" w16cid:durableId="1079017114">
    <w:abstractNumId w:val="3"/>
  </w:num>
  <w:num w:numId="7" w16cid:durableId="228151039">
    <w:abstractNumId w:val="5"/>
  </w:num>
  <w:num w:numId="8" w16cid:durableId="507252277">
    <w:abstractNumId w:val="1"/>
  </w:num>
  <w:num w:numId="9" w16cid:durableId="117645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7230F"/>
    <w:rsid w:val="0007374C"/>
    <w:rsid w:val="000978E2"/>
    <w:rsid w:val="000A640B"/>
    <w:rsid w:val="000A7690"/>
    <w:rsid w:val="000C413E"/>
    <w:rsid w:val="000C5136"/>
    <w:rsid w:val="000D449F"/>
    <w:rsid w:val="000D4961"/>
    <w:rsid w:val="000D5DCA"/>
    <w:rsid w:val="000E139C"/>
    <w:rsid w:val="000F097F"/>
    <w:rsid w:val="000F4ECC"/>
    <w:rsid w:val="001441C7"/>
    <w:rsid w:val="00167853"/>
    <w:rsid w:val="0018474F"/>
    <w:rsid w:val="0018507B"/>
    <w:rsid w:val="0019590B"/>
    <w:rsid w:val="001B7903"/>
    <w:rsid w:val="001E2365"/>
    <w:rsid w:val="002106B8"/>
    <w:rsid w:val="00224446"/>
    <w:rsid w:val="0023136B"/>
    <w:rsid w:val="0023619E"/>
    <w:rsid w:val="00241D60"/>
    <w:rsid w:val="002441A3"/>
    <w:rsid w:val="00252842"/>
    <w:rsid w:val="002638DE"/>
    <w:rsid w:val="00276FFB"/>
    <w:rsid w:val="00281515"/>
    <w:rsid w:val="00292EFA"/>
    <w:rsid w:val="002961A9"/>
    <w:rsid w:val="00296885"/>
    <w:rsid w:val="002A034A"/>
    <w:rsid w:val="002A33F0"/>
    <w:rsid w:val="002A4CF3"/>
    <w:rsid w:val="002B50D7"/>
    <w:rsid w:val="002B6241"/>
    <w:rsid w:val="002C6BF5"/>
    <w:rsid w:val="002C7D99"/>
    <w:rsid w:val="002D3895"/>
    <w:rsid w:val="002E7CD2"/>
    <w:rsid w:val="00303A3A"/>
    <w:rsid w:val="00350621"/>
    <w:rsid w:val="0036088C"/>
    <w:rsid w:val="00367101"/>
    <w:rsid w:val="00374E4F"/>
    <w:rsid w:val="003750A1"/>
    <w:rsid w:val="00383555"/>
    <w:rsid w:val="00397A0A"/>
    <w:rsid w:val="003F06B8"/>
    <w:rsid w:val="003F15B5"/>
    <w:rsid w:val="003F1BE3"/>
    <w:rsid w:val="00407F2B"/>
    <w:rsid w:val="00414D7B"/>
    <w:rsid w:val="00421123"/>
    <w:rsid w:val="004421FF"/>
    <w:rsid w:val="004618A7"/>
    <w:rsid w:val="00462002"/>
    <w:rsid w:val="0048081B"/>
    <w:rsid w:val="0048585F"/>
    <w:rsid w:val="004913CA"/>
    <w:rsid w:val="004941B3"/>
    <w:rsid w:val="00495315"/>
    <w:rsid w:val="004B5290"/>
    <w:rsid w:val="004D0134"/>
    <w:rsid w:val="004F2882"/>
    <w:rsid w:val="005001A6"/>
    <w:rsid w:val="00502030"/>
    <w:rsid w:val="00515836"/>
    <w:rsid w:val="005256CC"/>
    <w:rsid w:val="00531B8F"/>
    <w:rsid w:val="00531CFE"/>
    <w:rsid w:val="00533307"/>
    <w:rsid w:val="00550B13"/>
    <w:rsid w:val="005767B0"/>
    <w:rsid w:val="00583512"/>
    <w:rsid w:val="0058553B"/>
    <w:rsid w:val="005A090A"/>
    <w:rsid w:val="005A1136"/>
    <w:rsid w:val="005B37A2"/>
    <w:rsid w:val="005B71A9"/>
    <w:rsid w:val="005C31F0"/>
    <w:rsid w:val="005C741B"/>
    <w:rsid w:val="005D22B2"/>
    <w:rsid w:val="005D3570"/>
    <w:rsid w:val="005D5812"/>
    <w:rsid w:val="005E118B"/>
    <w:rsid w:val="005E64A6"/>
    <w:rsid w:val="0061249C"/>
    <w:rsid w:val="0066191F"/>
    <w:rsid w:val="006665CF"/>
    <w:rsid w:val="006A3844"/>
    <w:rsid w:val="006B1F79"/>
    <w:rsid w:val="006E6A34"/>
    <w:rsid w:val="006E7A69"/>
    <w:rsid w:val="006F7ED3"/>
    <w:rsid w:val="0071763B"/>
    <w:rsid w:val="007202D6"/>
    <w:rsid w:val="0076043F"/>
    <w:rsid w:val="00775F19"/>
    <w:rsid w:val="007A22BC"/>
    <w:rsid w:val="007A3523"/>
    <w:rsid w:val="007B1BE8"/>
    <w:rsid w:val="007C44B2"/>
    <w:rsid w:val="007C5933"/>
    <w:rsid w:val="007D138D"/>
    <w:rsid w:val="008321E4"/>
    <w:rsid w:val="00835AEF"/>
    <w:rsid w:val="00851CBD"/>
    <w:rsid w:val="00856D31"/>
    <w:rsid w:val="00857601"/>
    <w:rsid w:val="008618D4"/>
    <w:rsid w:val="00862A7C"/>
    <w:rsid w:val="00883E7E"/>
    <w:rsid w:val="00884C69"/>
    <w:rsid w:val="00886887"/>
    <w:rsid w:val="008926A5"/>
    <w:rsid w:val="00892E71"/>
    <w:rsid w:val="008958A1"/>
    <w:rsid w:val="008C06D9"/>
    <w:rsid w:val="008C4AD3"/>
    <w:rsid w:val="008D4AAA"/>
    <w:rsid w:val="008E6595"/>
    <w:rsid w:val="00904D89"/>
    <w:rsid w:val="00905AF7"/>
    <w:rsid w:val="00907C13"/>
    <w:rsid w:val="009135AD"/>
    <w:rsid w:val="009209D4"/>
    <w:rsid w:val="00927C3C"/>
    <w:rsid w:val="0094403E"/>
    <w:rsid w:val="00962703"/>
    <w:rsid w:val="009727BF"/>
    <w:rsid w:val="009729E9"/>
    <w:rsid w:val="0098073A"/>
    <w:rsid w:val="00981C21"/>
    <w:rsid w:val="00983DDB"/>
    <w:rsid w:val="0098652F"/>
    <w:rsid w:val="009A03F1"/>
    <w:rsid w:val="009A29C1"/>
    <w:rsid w:val="009A7AAA"/>
    <w:rsid w:val="009B04BF"/>
    <w:rsid w:val="009B24B6"/>
    <w:rsid w:val="009B4F41"/>
    <w:rsid w:val="009D3F98"/>
    <w:rsid w:val="009E16B1"/>
    <w:rsid w:val="009F6D45"/>
    <w:rsid w:val="00A074E4"/>
    <w:rsid w:val="00A22A63"/>
    <w:rsid w:val="00A547FD"/>
    <w:rsid w:val="00A67304"/>
    <w:rsid w:val="00A74558"/>
    <w:rsid w:val="00A931D3"/>
    <w:rsid w:val="00AA7EEC"/>
    <w:rsid w:val="00AB73DD"/>
    <w:rsid w:val="00AC21C2"/>
    <w:rsid w:val="00AE5E83"/>
    <w:rsid w:val="00B045DC"/>
    <w:rsid w:val="00B70B74"/>
    <w:rsid w:val="00B81290"/>
    <w:rsid w:val="00B943BC"/>
    <w:rsid w:val="00B95BD4"/>
    <w:rsid w:val="00BE0C4F"/>
    <w:rsid w:val="00BE5FEF"/>
    <w:rsid w:val="00C04750"/>
    <w:rsid w:val="00C05614"/>
    <w:rsid w:val="00C173D7"/>
    <w:rsid w:val="00C17500"/>
    <w:rsid w:val="00C418E7"/>
    <w:rsid w:val="00C54545"/>
    <w:rsid w:val="00C658C9"/>
    <w:rsid w:val="00C72613"/>
    <w:rsid w:val="00C731C0"/>
    <w:rsid w:val="00C83A3E"/>
    <w:rsid w:val="00C85038"/>
    <w:rsid w:val="00CA23D6"/>
    <w:rsid w:val="00CA71B0"/>
    <w:rsid w:val="00CB06FF"/>
    <w:rsid w:val="00CB5E55"/>
    <w:rsid w:val="00CC60E2"/>
    <w:rsid w:val="00CD193B"/>
    <w:rsid w:val="00CF19C9"/>
    <w:rsid w:val="00CF2D5D"/>
    <w:rsid w:val="00CF6F6E"/>
    <w:rsid w:val="00D30AB4"/>
    <w:rsid w:val="00D32694"/>
    <w:rsid w:val="00D436FE"/>
    <w:rsid w:val="00D8596D"/>
    <w:rsid w:val="00D9481B"/>
    <w:rsid w:val="00DD6201"/>
    <w:rsid w:val="00E076B2"/>
    <w:rsid w:val="00E20A78"/>
    <w:rsid w:val="00E27F02"/>
    <w:rsid w:val="00E3324A"/>
    <w:rsid w:val="00E63D7A"/>
    <w:rsid w:val="00E67E6B"/>
    <w:rsid w:val="00E81BCF"/>
    <w:rsid w:val="00E833B3"/>
    <w:rsid w:val="00EA35CD"/>
    <w:rsid w:val="00EC5E15"/>
    <w:rsid w:val="00EF47B3"/>
    <w:rsid w:val="00EF769C"/>
    <w:rsid w:val="00F05957"/>
    <w:rsid w:val="00F31917"/>
    <w:rsid w:val="00F43B53"/>
    <w:rsid w:val="00F469DC"/>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1"/>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styleId="GevolgdeHyperlink">
    <w:name w:val="FollowedHyperlink"/>
    <w:basedOn w:val="Standaardalinea-lettertype"/>
    <w:uiPriority w:val="99"/>
    <w:semiHidden/>
    <w:unhideWhenUsed/>
    <w:rsid w:val="004941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094ed71-ad37-40d4-b95a-d4271a6f83f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1D4F846154D014AABD58CD2D78FDEE2" ma:contentTypeVersion="6" ma:contentTypeDescription="Een nieuw document maken." ma:contentTypeScope="" ma:versionID="c52c818e80883e93ea72d38c43244b5c">
  <xsd:schema xmlns:xsd="http://www.w3.org/2001/XMLSchema" xmlns:xs="http://www.w3.org/2001/XMLSchema" xmlns:p="http://schemas.microsoft.com/office/2006/metadata/properties" xmlns:ns2="f2fcac38-0926-4f8e-a12c-a2bb47d7a2f0" xmlns:ns3="65b31c3c-048c-4cae-95b1-7d9b48d5f224" targetNamespace="http://schemas.microsoft.com/office/2006/metadata/properties" ma:root="true" ma:fieldsID="c16982ac2f129ac3530af511c8533377" ns2:_="" ns3:_="">
    <xsd:import namespace="f2fcac38-0926-4f8e-a12c-a2bb47d7a2f0"/>
    <xsd:import namespace="65b31c3c-048c-4cae-95b1-7d9b48d5f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ac38-0926-4f8e-a12c-a2bb47d7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31c3c-048c-4cae-95b1-7d9b48d5f2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843E0F-4E64-4E89-A5DF-5A445A830F68}">
  <ds:schemaRefs>
    <ds:schemaRef ds:uri="Microsoft.SharePoint.Taxonomy.ContentTypeSync"/>
  </ds:schemaRefs>
</ds:datastoreItem>
</file>

<file path=customXml/itemProps2.xml><?xml version="1.0" encoding="utf-8"?>
<ds:datastoreItem xmlns:ds="http://schemas.openxmlformats.org/officeDocument/2006/customXml" ds:itemID="{4EB32553-EBAD-4849-BCA0-205B50FD1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ac38-0926-4f8e-a12c-a2bb47d7a2f0"/>
    <ds:schemaRef ds:uri="65b31c3c-048c-4cae-95b1-7d9b48d5f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5.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5</TotalTime>
  <Pages>2</Pages>
  <Words>504</Words>
  <Characters>2776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4</cp:revision>
  <cp:lastPrinted>2020-08-10T14:13:00Z</cp:lastPrinted>
  <dcterms:created xsi:type="dcterms:W3CDTF">2022-10-19T11:34:00Z</dcterms:created>
  <dcterms:modified xsi:type="dcterms:W3CDTF">2022-10-27T14:59:00Z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0x010100A1D4F846154D014AABD58CD2D78FDEE2</vt:lpwstr>
  </property>
</Properties>
</file>