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4842" w:tblpY="675"/>
        <w:tblW w:w="11340" w:type="dxa"/>
        <w:tblBorders>
          <w:insideH w:val="single" w:sz="4" w:space="0" w:color="auto"/>
        </w:tblBorders>
        <w:tblCellMar>
          <w:left w:w="0" w:type="dxa"/>
          <w:right w:w="0" w:type="dxa"/>
        </w:tblCellMar>
        <w:tblLook w:val="0000" w:firstRow="0" w:lastRow="0" w:firstColumn="0" w:lastColumn="0" w:noHBand="0" w:noVBand="0"/>
      </w:tblPr>
      <w:tblGrid>
        <w:gridCol w:w="2670"/>
        <w:gridCol w:w="8670"/>
      </w:tblGrid>
      <w:tr w:rsidR="00E162FE" w:rsidRPr="000060A5" w14:paraId="150D77A5" w14:textId="77777777" w:rsidTr="00C70901">
        <w:tc>
          <w:tcPr>
            <w:tcW w:w="2670" w:type="dxa"/>
            <w:tcMar>
              <w:top w:w="80" w:type="dxa"/>
              <w:left w:w="80" w:type="dxa"/>
              <w:bottom w:w="80" w:type="dxa"/>
              <w:right w:w="80" w:type="dxa"/>
            </w:tcMar>
          </w:tcPr>
          <w:p w14:paraId="6516AAD1" w14:textId="399C3663" w:rsidR="00E162FE" w:rsidRDefault="00A17CC4" w:rsidP="00C70901">
            <w:pPr>
              <w:widowControl w:val="0"/>
              <w:autoSpaceDE w:val="0"/>
              <w:autoSpaceDN w:val="0"/>
              <w:adjustRightInd w:val="0"/>
              <w:spacing w:line="288" w:lineRule="auto"/>
              <w:textAlignment w:val="center"/>
              <w:rPr>
                <w:rFonts w:cs="Calibri-Bold"/>
                <w:b/>
                <w:bCs/>
                <w:color w:val="CC3399"/>
                <w:sz w:val="20"/>
                <w:szCs w:val="20"/>
              </w:rPr>
            </w:pPr>
            <w:r>
              <w:rPr>
                <w:rFonts w:cs="Calibri-Bold"/>
                <w:b/>
                <w:bCs/>
                <w:noProof/>
                <w:color w:val="CC3399"/>
                <w:sz w:val="20"/>
                <w:szCs w:val="20"/>
              </w:rPr>
              <mc:AlternateContent>
                <mc:Choice Requires="wps">
                  <w:drawing>
                    <wp:anchor distT="0" distB="0" distL="114300" distR="114300" simplePos="0" relativeHeight="251659264" behindDoc="0" locked="1" layoutInCell="1" allowOverlap="1" wp14:anchorId="38DF3FDE" wp14:editId="474C9DE2">
                      <wp:simplePos x="0" y="0"/>
                      <wp:positionH relativeFrom="column">
                        <wp:posOffset>-1931035</wp:posOffset>
                      </wp:positionH>
                      <wp:positionV relativeFrom="page">
                        <wp:posOffset>-135255</wp:posOffset>
                      </wp:positionV>
                      <wp:extent cx="1767840" cy="5486400"/>
                      <wp:effectExtent l="0" t="0" r="3810" b="0"/>
                      <wp:wrapNone/>
                      <wp:docPr id="9" name="Tekstvak 9"/>
                      <wp:cNvGraphicFramePr/>
                      <a:graphic xmlns:a="http://schemas.openxmlformats.org/drawingml/2006/main">
                        <a:graphicData uri="http://schemas.microsoft.com/office/word/2010/wordprocessingShape">
                          <wps:wsp>
                            <wps:cNvSpPr txBox="1"/>
                            <wps:spPr>
                              <a:xfrm>
                                <a:off x="0" y="0"/>
                                <a:ext cx="1767840" cy="5486400"/>
                              </a:xfrm>
                              <a:prstGeom prst="rect">
                                <a:avLst/>
                              </a:prstGeom>
                              <a:solidFill>
                                <a:schemeClr val="lt1"/>
                              </a:solidFill>
                              <a:ln w="6350">
                                <a:noFill/>
                              </a:ln>
                            </wps:spPr>
                            <wps:txb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5DBE114B" w:rsidR="005F37DA" w:rsidRPr="009E16B1" w:rsidRDefault="003D60EE"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24B4B2A1" w:rsidR="005F37DA" w:rsidRPr="009E16B1" w:rsidRDefault="003D60EE"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5EF0B1" w:rsidR="005F37DA" w:rsidRPr="009E16B1" w:rsidRDefault="003D60EE" w:rsidP="005F37DA">
                                  <w:pPr>
                                    <w:spacing w:line="252" w:lineRule="auto"/>
                                    <w:rPr>
                                      <w:sz w:val="16"/>
                                      <w:szCs w:val="16"/>
                                    </w:rPr>
                                  </w:pPr>
                                  <w:sdt>
                                    <w:sdtPr>
                                      <w:rPr>
                                        <w:rFonts w:cs="Calibri"/>
                                        <w:sz w:val="16"/>
                                        <w:szCs w:val="16"/>
                                      </w:rPr>
                                      <w:id w:val="-1221590840"/>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34CFDEFE" w:rsidR="005F37DA" w:rsidRPr="009E16B1" w:rsidRDefault="003D60EE" w:rsidP="005F37DA">
                                  <w:pPr>
                                    <w:spacing w:line="252" w:lineRule="auto"/>
                                    <w:rPr>
                                      <w:sz w:val="16"/>
                                      <w:szCs w:val="16"/>
                                    </w:rPr>
                                  </w:pPr>
                                  <w:sdt>
                                    <w:sdtPr>
                                      <w:rPr>
                                        <w:rFonts w:cs="Calibri"/>
                                        <w:sz w:val="16"/>
                                        <w:szCs w:val="16"/>
                                      </w:rPr>
                                      <w:id w:val="683947700"/>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1BE314A6" w:rsidR="005F37DA" w:rsidRPr="00BD6D53"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77777777" w:rsidR="005F37DA" w:rsidRPr="00BD6D53"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Pr="00EF769C"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23997FD7" w14:textId="77777777" w:rsidR="005F37DA"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&gt; 2020</w:t>
                                  </w:r>
                                </w:p>
                                <w:p w14:paraId="52CA12A0" w14:textId="77777777" w:rsidR="005F37DA" w:rsidRPr="009E16B1"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04D12CE4" w:rsidR="005F37DA" w:rsidRPr="009E16B1"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FEC8B2" w:rsidR="005F37DA" w:rsidRPr="006B7196"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proofErr w:type="spellStart"/>
                                  <w:r w:rsidR="005F37DA" w:rsidRPr="006B7196">
                                    <w:rPr>
                                      <w:rFonts w:cs="Calibri"/>
                                      <w:sz w:val="16"/>
                                      <w:szCs w:val="16"/>
                                    </w:rPr>
                                    <w:t>lectorale</w:t>
                                  </w:r>
                                  <w:proofErr w:type="spellEnd"/>
                                  <w:r w:rsidR="005F37DA" w:rsidRPr="006B7196">
                                    <w:rPr>
                                      <w:rFonts w:cs="Calibri"/>
                                      <w:sz w:val="16"/>
                                      <w:szCs w:val="16"/>
                                    </w:rPr>
                                    <w:t xml:space="preserve"> rede</w:t>
                                  </w:r>
                                </w:p>
                                <w:p w14:paraId="7F472CA4" w14:textId="5F8195D1" w:rsidR="005F37DA" w:rsidRPr="006B7196"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3D60EE"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3FDE" id="_x0000_t202" coordsize="21600,21600" o:spt="202" path="m,l,21600r21600,l21600,xe">
                      <v:stroke joinstyle="miter"/>
                      <v:path gradientshapeok="t" o:connecttype="rect"/>
                    </v:shapetype>
                    <v:shape id="Tekstvak 9" o:spid="_x0000_s1026" type="#_x0000_t202" style="position:absolute;margin-left:-152.05pt;margin-top:-10.65pt;width:139.2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" fillcolor="white [3201]" stroked="f" strokeweight=".5pt">
                      <v:textbo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5DBE114B" w:rsidR="005F37DA" w:rsidRPr="009E16B1" w:rsidRDefault="00126717"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24B4B2A1" w:rsidR="005F37DA" w:rsidRPr="009E16B1" w:rsidRDefault="00126717" w:rsidP="005F37DA">
                            <w:pPr>
                              <w:spacing w:line="252" w:lineRule="auto"/>
                              <w:rPr>
                                <w:sz w:val="16"/>
                                <w:szCs w:val="16"/>
                              </w:rPr>
                            </w:pPr>
                            <w:sdt>
                              <w:sdtPr>
                                <w:rPr>
                                  <w:rFonts w:cs="Calibri"/>
                                  <w:sz w:val="16"/>
                                  <w:szCs w:val="16"/>
                                </w:rPr>
                                <w:id w:val="1119869897"/>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775EF0B1" w:rsidR="005F37DA" w:rsidRPr="009E16B1" w:rsidRDefault="00126717" w:rsidP="005F37DA">
                            <w:pPr>
                              <w:spacing w:line="252" w:lineRule="auto"/>
                              <w:rPr>
                                <w:sz w:val="16"/>
                                <w:szCs w:val="16"/>
                              </w:rPr>
                            </w:pPr>
                            <w:sdt>
                              <w:sdtPr>
                                <w:rPr>
                                  <w:rFonts w:cs="Calibri"/>
                                  <w:sz w:val="16"/>
                                  <w:szCs w:val="16"/>
                                </w:rPr>
                                <w:id w:val="-1221590840"/>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34CFDEFE" w:rsidR="005F37DA" w:rsidRPr="009E16B1" w:rsidRDefault="00126717" w:rsidP="005F37DA">
                            <w:pPr>
                              <w:spacing w:line="252" w:lineRule="auto"/>
                              <w:rPr>
                                <w:sz w:val="16"/>
                                <w:szCs w:val="16"/>
                              </w:rPr>
                            </w:pPr>
                            <w:sdt>
                              <w:sdtPr>
                                <w:rPr>
                                  <w:rFonts w:cs="Calibri"/>
                                  <w:sz w:val="16"/>
                                  <w:szCs w:val="16"/>
                                </w:rPr>
                                <w:id w:val="683947700"/>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1BE314A6" w:rsidR="005F37DA" w:rsidRPr="00BD6D53"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77777777" w:rsidR="005F37DA" w:rsidRPr="00BD6D53"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0BF4C471" w:rsidR="005F37DA"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77777777" w:rsidR="005F37DA"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End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Pr="00EF769C"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23997FD7" w14:textId="77777777" w:rsidR="005F37DA"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&gt; 2020</w:t>
                            </w:r>
                          </w:p>
                          <w:p w14:paraId="52CA12A0" w14:textId="77777777" w:rsidR="005F37DA" w:rsidRPr="009E16B1"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04D12CE4" w:rsidR="005F37DA" w:rsidRPr="009E16B1"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FEC8B2" w:rsidR="005F37DA" w:rsidRPr="006B7196"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1"/>
                                  <w14:checkedState w14:val="2612" w14:font="MS Gothic"/>
                                  <w14:uncheckedState w14:val="2610" w14:font="MS Gothic"/>
                                </w14:checkbox>
                              </w:sdtPr>
                              <w:sdtEndPr/>
                              <w:sdtContent>
                                <w:r w:rsidR="00A8620E">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68F8FDE5" w14:textId="77777777" w:rsidR="005F37DA" w:rsidRPr="006B7196"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64295468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Inaugurele rede/ </w:t>
                            </w:r>
                            <w:r w:rsidR="005F37DA" w:rsidRPr="006B7196">
                              <w:rPr>
                                <w:rFonts w:cs="Calibri"/>
                                <w:sz w:val="16"/>
                                <w:szCs w:val="16"/>
                              </w:rPr>
                              <w:t>lectorale rede</w:t>
                            </w:r>
                          </w:p>
                          <w:p w14:paraId="7F472CA4" w14:textId="5F8195D1" w:rsidR="005F37DA" w:rsidRPr="006B7196"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777777" w:rsidR="005F37DA"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Samenvatting onderzoeksrapport</w:t>
                            </w:r>
                          </w:p>
                          <w:p w14:paraId="58C48BA1" w14:textId="26EFF519" w:rsidR="005F37DA" w:rsidRPr="006B7196" w:rsidRDefault="00126717"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End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v:textbox>
                      <w10:wrap anchory="page"/>
                      <w10:anchorlock/>
                    </v:shape>
                  </w:pict>
                </mc:Fallback>
              </mc:AlternateContent>
            </w:r>
            <w:r w:rsidR="00E162FE" w:rsidRPr="000060A5">
              <w:rPr>
                <w:rFonts w:cs="Calibri-Bold"/>
                <w:b/>
                <w:bCs/>
                <w:color w:val="CC3399"/>
                <w:sz w:val="20"/>
                <w:szCs w:val="20"/>
              </w:rPr>
              <w:t>ALGEMENE GEGEVENS</w:t>
            </w:r>
          </w:p>
          <w:p w14:paraId="027462A9" w14:textId="13ACBE8C" w:rsidR="003A5EB5" w:rsidRPr="000060A5" w:rsidRDefault="003A5EB5" w:rsidP="00C70901">
            <w:pPr>
              <w:widowControl w:val="0"/>
              <w:autoSpaceDE w:val="0"/>
              <w:autoSpaceDN w:val="0"/>
              <w:adjustRightInd w:val="0"/>
              <w:spacing w:line="288" w:lineRule="auto"/>
              <w:textAlignment w:val="center"/>
              <w:rPr>
                <w:rFonts w:cs="Calibri-Bold"/>
                <w:b/>
                <w:bCs/>
                <w:color w:val="CC3399"/>
                <w:sz w:val="20"/>
                <w:szCs w:val="20"/>
              </w:rPr>
            </w:pPr>
          </w:p>
        </w:tc>
        <w:tc>
          <w:tcPr>
            <w:tcW w:w="8670" w:type="dxa"/>
          </w:tcPr>
          <w:p w14:paraId="45F9A3CB" w14:textId="77777777" w:rsidR="00E162FE" w:rsidRPr="000060A5" w:rsidRDefault="00E162FE" w:rsidP="00C70901">
            <w:pPr>
              <w:widowControl w:val="0"/>
              <w:autoSpaceDE w:val="0"/>
              <w:autoSpaceDN w:val="0"/>
              <w:adjustRightInd w:val="0"/>
              <w:ind w:left="627" w:right="113"/>
              <w:textAlignment w:val="center"/>
              <w:rPr>
                <w:rFonts w:cs="Calibri-Bold"/>
                <w:b/>
                <w:bCs/>
                <w:color w:val="000000"/>
                <w:sz w:val="20"/>
                <w:szCs w:val="20"/>
              </w:rPr>
            </w:pPr>
          </w:p>
        </w:tc>
      </w:tr>
      <w:tr w:rsidR="00E162FE" w:rsidRPr="000060A5" w14:paraId="652C2994" w14:textId="77777777" w:rsidTr="00C70901">
        <w:tc>
          <w:tcPr>
            <w:tcW w:w="2670" w:type="dxa"/>
            <w:tcBorders>
              <w:bottom w:val="nil"/>
            </w:tcBorders>
            <w:shd w:val="clear" w:color="auto" w:fill="CC3399"/>
            <w:tcMar>
              <w:top w:w="80" w:type="dxa"/>
              <w:left w:w="80" w:type="dxa"/>
              <w:bottom w:w="80" w:type="dxa"/>
              <w:right w:w="80" w:type="dxa"/>
            </w:tcMar>
          </w:tcPr>
          <w:p w14:paraId="40B3B7B4" w14:textId="77777777" w:rsidR="00E162FE" w:rsidRPr="000060A5" w:rsidRDefault="00E162FE"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Titel</w:t>
            </w:r>
          </w:p>
        </w:tc>
        <w:tc>
          <w:tcPr>
            <w:tcW w:w="8670" w:type="dxa"/>
            <w:tcBorders>
              <w:bottom w:val="nil"/>
            </w:tcBorders>
            <w:shd w:val="clear" w:color="auto" w:fill="EFBFDF"/>
          </w:tcPr>
          <w:p w14:paraId="499B4829" w14:textId="19E9E882" w:rsidR="00E162FE" w:rsidRPr="000060A5" w:rsidRDefault="00F45B2D" w:rsidP="007B1820">
            <w:pPr>
              <w:widowControl w:val="0"/>
              <w:autoSpaceDE w:val="0"/>
              <w:autoSpaceDN w:val="0"/>
              <w:adjustRightInd w:val="0"/>
              <w:ind w:left="311" w:right="113"/>
              <w:textAlignment w:val="center"/>
              <w:rPr>
                <w:rFonts w:cs="Calibri"/>
                <w:sz w:val="20"/>
                <w:szCs w:val="20"/>
              </w:rPr>
            </w:pPr>
            <w:r w:rsidRPr="00F45B2D">
              <w:rPr>
                <w:rFonts w:cs="Calibri"/>
                <w:sz w:val="20"/>
                <w:szCs w:val="20"/>
              </w:rPr>
              <w:t>Loopbaanontwikkeling. Onderzoek naar ‘Competenties’ (proefschrift). Enschede: Twente University Press.</w:t>
            </w:r>
          </w:p>
        </w:tc>
      </w:tr>
      <w:tr w:rsidR="00E162FE" w:rsidRPr="000060A5" w14:paraId="0894C4FB" w14:textId="77777777" w:rsidTr="00202790">
        <w:tc>
          <w:tcPr>
            <w:tcW w:w="2670" w:type="dxa"/>
            <w:tcBorders>
              <w:bottom w:val="single" w:sz="4" w:space="0" w:color="auto"/>
            </w:tcBorders>
            <w:shd w:val="clear" w:color="auto" w:fill="CC3399"/>
            <w:tcMar>
              <w:top w:w="80" w:type="dxa"/>
              <w:left w:w="80" w:type="dxa"/>
              <w:bottom w:w="80" w:type="dxa"/>
              <w:right w:w="80" w:type="dxa"/>
            </w:tcMar>
          </w:tcPr>
          <w:p w14:paraId="6A44070D" w14:textId="77777777" w:rsidR="00E162FE" w:rsidRPr="000060A5" w:rsidRDefault="00CF15FF"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Auteurs</w:t>
            </w:r>
          </w:p>
        </w:tc>
        <w:tc>
          <w:tcPr>
            <w:tcW w:w="8670" w:type="dxa"/>
            <w:tcBorders>
              <w:bottom w:val="single" w:sz="4" w:space="0" w:color="auto"/>
            </w:tcBorders>
            <w:shd w:val="clear" w:color="auto" w:fill="EFBFDF"/>
          </w:tcPr>
          <w:p w14:paraId="4ECF7A54" w14:textId="6AD1E6EF" w:rsidR="00E162FE" w:rsidRPr="000060A5" w:rsidRDefault="00F45B2D" w:rsidP="007B1820">
            <w:pPr>
              <w:widowControl w:val="0"/>
              <w:autoSpaceDE w:val="0"/>
              <w:autoSpaceDN w:val="0"/>
              <w:adjustRightInd w:val="0"/>
              <w:ind w:left="311" w:right="113"/>
              <w:textAlignment w:val="center"/>
              <w:rPr>
                <w:rFonts w:cs="Calibri"/>
                <w:sz w:val="20"/>
                <w:szCs w:val="20"/>
              </w:rPr>
            </w:pPr>
            <w:r w:rsidRPr="00F45B2D">
              <w:rPr>
                <w:rFonts w:cs="Calibri"/>
                <w:sz w:val="20"/>
                <w:szCs w:val="20"/>
              </w:rPr>
              <w:t>Kuijpers, M.A.C.T. (2003).</w:t>
            </w:r>
          </w:p>
        </w:tc>
      </w:tr>
      <w:tr w:rsidR="00BD6D53" w:rsidRPr="000060A5" w14:paraId="215C167A" w14:textId="77777777" w:rsidTr="00202790">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4E558A34" w14:textId="77777777" w:rsidR="00BD6D53" w:rsidRPr="000060A5" w:rsidRDefault="00BD6D53" w:rsidP="00202790">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Hyperlink volledig</w:t>
            </w:r>
            <w:r w:rsidR="00202790">
              <w:rPr>
                <w:rFonts w:cs="Calibri-Bold"/>
                <w:b/>
                <w:bCs/>
                <w:color w:val="000000"/>
                <w:sz w:val="20"/>
                <w:szCs w:val="20"/>
              </w:rPr>
              <w:t xml:space="preserve"> onderzoek</w:t>
            </w:r>
          </w:p>
        </w:tc>
        <w:tc>
          <w:tcPr>
            <w:tcW w:w="8670" w:type="dxa"/>
            <w:tcBorders>
              <w:top w:val="single" w:sz="4" w:space="0" w:color="auto"/>
              <w:bottom w:val="single" w:sz="4" w:space="0" w:color="auto"/>
            </w:tcBorders>
            <w:shd w:val="clear" w:color="auto" w:fill="EFBFDF"/>
          </w:tcPr>
          <w:p w14:paraId="42A3CF7F" w14:textId="5BCF53B0" w:rsidR="00BD6D53" w:rsidRPr="00437B5A" w:rsidRDefault="0064073B" w:rsidP="00220D92">
            <w:pPr>
              <w:widowControl w:val="0"/>
              <w:autoSpaceDE w:val="0"/>
              <w:autoSpaceDN w:val="0"/>
              <w:adjustRightInd w:val="0"/>
              <w:ind w:left="311" w:right="113"/>
              <w:textAlignment w:val="center"/>
              <w:rPr>
                <w:rFonts w:cs="Calibri"/>
                <w:sz w:val="20"/>
                <w:szCs w:val="20"/>
                <w:u w:val="single"/>
              </w:rPr>
            </w:pPr>
            <w:hyperlink r:id="rId12" w:history="1">
              <w:r w:rsidRPr="00550A1A">
                <w:rPr>
                  <w:rStyle w:val="Hyperlink"/>
                  <w:rFonts w:cs="Calibri"/>
                  <w:sz w:val="20"/>
                  <w:szCs w:val="20"/>
                </w:rPr>
                <w:t>https://ris.utwente.nl/ws/portalfiles/portal/6072882/t000001d.pdf</w:t>
              </w:r>
            </w:hyperlink>
            <w:r>
              <w:rPr>
                <w:rFonts w:cs="Calibri"/>
                <w:sz w:val="20"/>
                <w:szCs w:val="20"/>
                <w:u w:val="single"/>
              </w:rPr>
              <w:t xml:space="preserve"> </w:t>
            </w:r>
          </w:p>
        </w:tc>
      </w:tr>
      <w:tr w:rsidR="00E162FE" w:rsidRPr="000060A5" w14:paraId="3161388A" w14:textId="77777777" w:rsidTr="00202790">
        <w:trPr>
          <w:trHeight w:val="454"/>
        </w:trPr>
        <w:tc>
          <w:tcPr>
            <w:tcW w:w="2670" w:type="dxa"/>
            <w:tcBorders>
              <w:top w:val="single" w:sz="4" w:space="0" w:color="auto"/>
              <w:bottom w:val="nil"/>
            </w:tcBorders>
            <w:tcMar>
              <w:top w:w="80" w:type="dxa"/>
              <w:left w:w="80" w:type="dxa"/>
              <w:bottom w:w="80" w:type="dxa"/>
              <w:right w:w="80" w:type="dxa"/>
            </w:tcMar>
            <w:vAlign w:val="bottom"/>
          </w:tcPr>
          <w:p w14:paraId="64D709E7"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t>SAMENVATTING</w:t>
            </w:r>
          </w:p>
        </w:tc>
        <w:tc>
          <w:tcPr>
            <w:tcW w:w="8670" w:type="dxa"/>
            <w:tcBorders>
              <w:top w:val="single" w:sz="4" w:space="0" w:color="auto"/>
              <w:bottom w:val="nil"/>
            </w:tcBorders>
            <w:vAlign w:val="bottom"/>
          </w:tcPr>
          <w:p w14:paraId="28A3DCFA" w14:textId="77777777" w:rsidR="00E162FE" w:rsidRPr="000060A5" w:rsidRDefault="00E162FE" w:rsidP="00C70901">
            <w:pPr>
              <w:widowControl w:val="0"/>
              <w:autoSpaceDE w:val="0"/>
              <w:autoSpaceDN w:val="0"/>
              <w:adjustRightInd w:val="0"/>
              <w:ind w:left="627" w:right="113"/>
              <w:textAlignment w:val="center"/>
              <w:rPr>
                <w:rFonts w:cs="Calibri"/>
                <w:sz w:val="20"/>
                <w:szCs w:val="20"/>
              </w:rPr>
            </w:pPr>
          </w:p>
        </w:tc>
      </w:tr>
      <w:tr w:rsidR="00BD6D53" w:rsidRPr="000060A5" w14:paraId="7A5D37E5" w14:textId="77777777" w:rsidTr="00EB3AE0">
        <w:trPr>
          <w:trHeight w:val="571"/>
        </w:trPr>
        <w:tc>
          <w:tcPr>
            <w:tcW w:w="2670" w:type="dxa"/>
            <w:tcBorders>
              <w:top w:val="single" w:sz="4" w:space="0" w:color="auto"/>
              <w:bottom w:val="nil"/>
            </w:tcBorders>
            <w:shd w:val="clear" w:color="auto" w:fill="CC3399"/>
            <w:tcMar>
              <w:top w:w="80" w:type="dxa"/>
              <w:left w:w="80" w:type="dxa"/>
              <w:bottom w:w="80" w:type="dxa"/>
              <w:right w:w="80" w:type="dxa"/>
            </w:tcMar>
          </w:tcPr>
          <w:p w14:paraId="79C2D82D" w14:textId="77777777" w:rsidR="00BD6D53" w:rsidRPr="000060A5" w:rsidRDefault="007558D4"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S</w:t>
            </w:r>
            <w:r w:rsidR="00BD6D53" w:rsidRPr="000060A5">
              <w:rPr>
                <w:rFonts w:cs="Calibri-Bold"/>
                <w:b/>
                <w:bCs/>
                <w:color w:val="000000"/>
                <w:sz w:val="20"/>
                <w:szCs w:val="20"/>
              </w:rPr>
              <w:t>amenvatting van het onderzoek</w:t>
            </w:r>
          </w:p>
        </w:tc>
        <w:tc>
          <w:tcPr>
            <w:tcW w:w="8670" w:type="dxa"/>
            <w:tcBorders>
              <w:top w:val="single" w:sz="4" w:space="0" w:color="auto"/>
              <w:bottom w:val="nil"/>
            </w:tcBorders>
            <w:shd w:val="clear" w:color="auto" w:fill="EFBFDF"/>
          </w:tcPr>
          <w:p w14:paraId="5D9E838E" w14:textId="79767E86"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Op (</w:t>
            </w:r>
            <w:proofErr w:type="spellStart"/>
            <w:r w:rsidRPr="00F45B2D">
              <w:rPr>
                <w:rFonts w:cs="Calibri-Bold"/>
                <w:bCs/>
                <w:color w:val="000000"/>
                <w:sz w:val="20"/>
                <w:szCs w:val="20"/>
              </w:rPr>
              <w:t>inter</w:t>
            </w:r>
            <w:proofErr w:type="spellEnd"/>
            <w:r w:rsidRPr="00F45B2D">
              <w:rPr>
                <w:rFonts w:cs="Calibri-Bold"/>
                <w:bCs/>
                <w:color w:val="000000"/>
                <w:sz w:val="20"/>
                <w:szCs w:val="20"/>
              </w:rPr>
              <w:t xml:space="preserve">)nationaal en organisatorisch niveau zijn er signalen dat investeringen in menselijk kapitaal door een verschuiving van economie, arbeidsmarkt en werkende organisaties naar een kenniseconomie en </w:t>
            </w:r>
            <w:r w:rsidR="00523879">
              <w:rPr>
                <w:rFonts w:cs="Calibri-Bold"/>
                <w:bCs/>
                <w:color w:val="000000"/>
                <w:sz w:val="20"/>
                <w:szCs w:val="20"/>
              </w:rPr>
              <w:t xml:space="preserve">op </w:t>
            </w:r>
            <w:r w:rsidRPr="00F45B2D">
              <w:rPr>
                <w:rFonts w:cs="Calibri-Bold"/>
                <w:bCs/>
                <w:color w:val="000000"/>
                <w:sz w:val="20"/>
                <w:szCs w:val="20"/>
              </w:rPr>
              <w:t xml:space="preserve">kennis gebaseerde banen steeds belangrijker worden. Investeringen in menselijk kapitaal lijken essentieel voor de inzetbaarheid van de beroepsbevolking. Inzetbaarheid verwijst in kwalitatieve, individuele zin naar loopbaanontwikkeling. Verwijzend naar loopbaanontwikkeling - zoals bij levenslang leren - wordt meer nadruk gelegd op individuele verantwoordelijkheid en zelfmanagement. </w:t>
            </w:r>
            <w:r w:rsidR="00D4552B" w:rsidRPr="00F45B2D">
              <w:rPr>
                <w:rFonts w:cs="Calibri-Bold"/>
                <w:bCs/>
                <w:color w:val="000000"/>
                <w:sz w:val="20"/>
                <w:szCs w:val="20"/>
              </w:rPr>
              <w:t xml:space="preserve"> Deze studie heeft tot doel meer inzicht te krijgen</w:t>
            </w:r>
            <w:r w:rsidR="00D4552B">
              <w:rPr>
                <w:rFonts w:cs="Calibri-Bold"/>
                <w:bCs/>
                <w:color w:val="000000"/>
                <w:sz w:val="20"/>
                <w:szCs w:val="20"/>
              </w:rPr>
              <w:t xml:space="preserve"> in </w:t>
            </w:r>
            <w:r w:rsidRPr="00F45B2D">
              <w:rPr>
                <w:rFonts w:cs="Calibri-Bold"/>
                <w:bCs/>
                <w:color w:val="000000"/>
                <w:sz w:val="20"/>
                <w:szCs w:val="20"/>
              </w:rPr>
              <w:t xml:space="preserve">wat werknemers moeten weten en doen, welke competenties ze moeten bezitten - een specifieke vorm van menselijk kapitaal - om zelfmanagement in loopbaanontwikkeling te realiseren. </w:t>
            </w:r>
          </w:p>
          <w:p w14:paraId="2529D44D"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De doelen van dit onderzoek zijn:</w:t>
            </w:r>
          </w:p>
          <w:p w14:paraId="50C24F29"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 Onderzoek naar de empirische basis voor uitbreiding van het elementaire model van menselijk kapitaal door menselijk kapitaal uit te drukken in competenties, met inbegrip van intermediaire variabelen en een brede set van outputfactoren;</w:t>
            </w:r>
          </w:p>
          <w:p w14:paraId="4963B2C8"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 xml:space="preserve"> • Bijdrage aan theorieontwikkeling op het gebied van Human Resource Development met betrekking tot loopbaanontwikkeling; </w:t>
            </w:r>
          </w:p>
          <w:p w14:paraId="10CE8929"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 xml:space="preserve">• Ontwikkeling en validatie van een instrument voor het meten van loopbaanontwikkeling. </w:t>
            </w:r>
          </w:p>
          <w:p w14:paraId="5E70AFF3"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 xml:space="preserve">Het proefschrift bestaat uit twee delen. Deel I beschrijft het </w:t>
            </w:r>
            <w:proofErr w:type="spellStart"/>
            <w:r w:rsidRPr="00F45B2D">
              <w:rPr>
                <w:rFonts w:cs="Calibri-Bold"/>
                <w:bCs/>
                <w:color w:val="000000"/>
                <w:sz w:val="20"/>
                <w:szCs w:val="20"/>
              </w:rPr>
              <w:t>operationalisatieproces</w:t>
            </w:r>
            <w:proofErr w:type="spellEnd"/>
            <w:r w:rsidRPr="00F45B2D">
              <w:rPr>
                <w:rFonts w:cs="Calibri-Bold"/>
                <w:bCs/>
                <w:color w:val="000000"/>
                <w:sz w:val="20"/>
                <w:szCs w:val="20"/>
              </w:rPr>
              <w:t xml:space="preserve"> van loopbaancompetenties. Deel II beschrijft de resultaten van een kwantitatieve studie van de structuur en het gevalideerde netwerk van het construct van loopbaancompetenties (loopbaanfactoren).</w:t>
            </w:r>
          </w:p>
          <w:p w14:paraId="241AF71D"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p>
          <w:p w14:paraId="3986D459"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De resultaten van dit onderzoek naar loopbaancompetenties geven aan dat het competentieconcept</w:t>
            </w:r>
          </w:p>
          <w:p w14:paraId="048D38BF" w14:textId="77777777" w:rsidR="00F45B2D" w:rsidRPr="00F45B2D"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lastRenderedPageBreak/>
              <w:t>geen eenheid blijkt te zijn, maar het blijkt uit meerdere componenten te bestaan. Het product</w:t>
            </w:r>
          </w:p>
          <w:p w14:paraId="42EC3294" w14:textId="38C6A5C5" w:rsidR="00BD6D53" w:rsidRPr="000060A5" w:rsidRDefault="00F45B2D" w:rsidP="00F45B2D">
            <w:pPr>
              <w:widowControl w:val="0"/>
              <w:autoSpaceDE w:val="0"/>
              <w:autoSpaceDN w:val="0"/>
              <w:adjustRightInd w:val="0"/>
              <w:ind w:left="311" w:right="113"/>
              <w:textAlignment w:val="center"/>
              <w:rPr>
                <w:rFonts w:cs="Calibri-Bold"/>
                <w:bCs/>
                <w:color w:val="000000"/>
                <w:sz w:val="20"/>
                <w:szCs w:val="20"/>
              </w:rPr>
            </w:pPr>
            <w:r w:rsidRPr="00F45B2D">
              <w:rPr>
                <w:rFonts w:cs="Calibri-Bold"/>
                <w:bCs/>
                <w:color w:val="000000"/>
                <w:sz w:val="20"/>
                <w:szCs w:val="20"/>
              </w:rPr>
              <w:t>van de studie is een meetinstrument voor loopbaanontwikkeling dat aan meerdere betrouwbaarheids- en validiteitseisen voldoet. Bovendien geeft het inzicht in de relaties tussen loopbaanontwikkeling en variabelen in een gevalideerd netwerk van loopbaanfactoren.</w:t>
            </w:r>
          </w:p>
        </w:tc>
      </w:tr>
      <w:tr w:rsidR="00BD6D53" w:rsidRPr="000060A5" w14:paraId="44915C67" w14:textId="77777777" w:rsidTr="00202790">
        <w:tc>
          <w:tcPr>
            <w:tcW w:w="2670" w:type="dxa"/>
            <w:tcBorders>
              <w:bottom w:val="single" w:sz="4" w:space="0" w:color="auto"/>
            </w:tcBorders>
            <w:tcMar>
              <w:top w:w="80" w:type="dxa"/>
              <w:left w:w="80" w:type="dxa"/>
              <w:bottom w:w="80" w:type="dxa"/>
              <w:right w:w="80" w:type="dxa"/>
            </w:tcMar>
          </w:tcPr>
          <w:p w14:paraId="65364E1D" w14:textId="77777777" w:rsidR="00BD6D53"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lastRenderedPageBreak/>
              <w:t>TRANSFER</w:t>
            </w:r>
          </w:p>
        </w:tc>
        <w:tc>
          <w:tcPr>
            <w:tcW w:w="8670" w:type="dxa"/>
            <w:tcBorders>
              <w:bottom w:val="single" w:sz="4" w:space="0" w:color="auto"/>
            </w:tcBorders>
          </w:tcPr>
          <w:p w14:paraId="6F5FAD89" w14:textId="77777777" w:rsidR="00BD6D53" w:rsidRPr="000060A5" w:rsidRDefault="00BD6D53" w:rsidP="00C70901">
            <w:pPr>
              <w:widowControl w:val="0"/>
              <w:autoSpaceDE w:val="0"/>
              <w:autoSpaceDN w:val="0"/>
              <w:adjustRightInd w:val="0"/>
              <w:ind w:left="627" w:right="113" w:hanging="284"/>
              <w:textAlignment w:val="center"/>
              <w:rPr>
                <w:rFonts w:cs="Calibri"/>
                <w:sz w:val="20"/>
                <w:szCs w:val="20"/>
              </w:rPr>
            </w:pPr>
          </w:p>
        </w:tc>
      </w:tr>
      <w:tr w:rsidR="00E162FE" w:rsidRPr="000060A5" w14:paraId="756F7DEB" w14:textId="77777777" w:rsidTr="0026594A">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1792AA2C"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 xml:space="preserve">Wat </w:t>
            </w:r>
            <w:r w:rsidR="00E06B15" w:rsidRPr="000060A5">
              <w:rPr>
                <w:rFonts w:cs="Calibri-Bold"/>
                <w:b/>
                <w:bCs/>
                <w:color w:val="000000"/>
                <w:sz w:val="20"/>
                <w:szCs w:val="20"/>
              </w:rPr>
              <w:t>kun je uit het onderzoek meenemen naar de LOB-praktijk?</w:t>
            </w:r>
          </w:p>
        </w:tc>
        <w:tc>
          <w:tcPr>
            <w:tcW w:w="8670" w:type="dxa"/>
            <w:tcBorders>
              <w:top w:val="single" w:sz="4" w:space="0" w:color="auto"/>
              <w:bottom w:val="single" w:sz="4" w:space="0" w:color="auto"/>
            </w:tcBorders>
            <w:shd w:val="clear" w:color="auto" w:fill="EFBFDF"/>
          </w:tcPr>
          <w:p w14:paraId="35EA37E8" w14:textId="1F9A8CAB" w:rsidR="002C34EE" w:rsidRPr="000060A5" w:rsidRDefault="00A8620E" w:rsidP="00126717">
            <w:pPr>
              <w:widowControl w:val="0"/>
              <w:autoSpaceDE w:val="0"/>
              <w:autoSpaceDN w:val="0"/>
              <w:adjustRightInd w:val="0"/>
              <w:ind w:left="311" w:right="113"/>
              <w:textAlignment w:val="center"/>
              <w:rPr>
                <w:rFonts w:cs="Calibri"/>
                <w:sz w:val="20"/>
                <w:szCs w:val="20"/>
              </w:rPr>
            </w:pPr>
            <w:r>
              <w:rPr>
                <w:rFonts w:cs="Calibri"/>
                <w:sz w:val="20"/>
                <w:szCs w:val="20"/>
              </w:rPr>
              <w:t>Dit proefschrift is de bron van de loopbaancompetenties die in Nederland worden gehanteerd. Op basis van dit proefschrift is onderzoek in het beroepsonderwijs gestart om na te gaan hoe jongeren kunnen worden voorbereid op een dynamische arbeidsmarkt waarin leven lang ontwikkelen vereist is, hoe loopbaancompetenties hierbij richting kunnen geven en wat voor leeromgeving hiervoor nodig is.</w:t>
            </w:r>
          </w:p>
        </w:tc>
      </w:tr>
    </w:tbl>
    <w:p w14:paraId="513E9AE1" w14:textId="3C4B34EF" w:rsidR="00B30C80" w:rsidRDefault="00B30C80"/>
    <w:sectPr w:rsidR="00B30C80" w:rsidSect="00D93FE9">
      <w:headerReference w:type="default" r:id="rId13"/>
      <w:headerReference w:type="first" r:id="rId14"/>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2107" w14:textId="77777777" w:rsidR="003D60EE" w:rsidRDefault="003D60EE" w:rsidP="006B7196">
      <w:r>
        <w:separator/>
      </w:r>
    </w:p>
  </w:endnote>
  <w:endnote w:type="continuationSeparator" w:id="0">
    <w:p w14:paraId="6931919E" w14:textId="77777777" w:rsidR="003D60EE" w:rsidRDefault="003D60EE" w:rsidP="006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43D5" w14:textId="77777777" w:rsidR="003D60EE" w:rsidRDefault="003D60EE" w:rsidP="006B7196">
      <w:r>
        <w:separator/>
      </w:r>
    </w:p>
  </w:footnote>
  <w:footnote w:type="continuationSeparator" w:id="0">
    <w:p w14:paraId="6533527F" w14:textId="77777777" w:rsidR="003D60EE" w:rsidRDefault="003D60EE" w:rsidP="006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67E" w14:textId="77777777" w:rsidR="00D93FE9" w:rsidRDefault="00897B5C">
    <w:pPr>
      <w:pStyle w:val="Koptekst"/>
    </w:pPr>
    <w:r>
      <w:rPr>
        <w:noProof/>
      </w:rPr>
      <w:drawing>
        <wp:anchor distT="0" distB="0" distL="114300" distR="114300" simplePos="0" relativeHeight="251657216" behindDoc="1" locked="0" layoutInCell="1" allowOverlap="1" wp14:anchorId="1AFB2511" wp14:editId="2FC9BAD8">
          <wp:simplePos x="0" y="0"/>
          <wp:positionH relativeFrom="column">
            <wp:posOffset>-914400</wp:posOffset>
          </wp:positionH>
          <wp:positionV relativeFrom="paragraph">
            <wp:posOffset>-464185</wp:posOffset>
          </wp:positionV>
          <wp:extent cx="10693400" cy="5251450"/>
          <wp:effectExtent l="0" t="0" r="0" b="0"/>
          <wp:wrapNone/>
          <wp:docPr id="7" name="Afbeelding 7" descr="LOB-onderzoek Wordsjabloon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B-onderzoek Wordsjabloon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525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A07" w14:textId="77777777" w:rsidR="00D93FE9" w:rsidRDefault="00897B5C">
    <w:pPr>
      <w:pStyle w:val="Koptekst"/>
    </w:pPr>
    <w:r>
      <w:rPr>
        <w:noProof/>
      </w:rPr>
      <w:drawing>
        <wp:anchor distT="0" distB="0" distL="114300" distR="114300" simplePos="0" relativeHeight="251658240" behindDoc="1" locked="0" layoutInCell="1" allowOverlap="1" wp14:anchorId="6911B6C0" wp14:editId="679CCC1F">
          <wp:simplePos x="0" y="0"/>
          <wp:positionH relativeFrom="column">
            <wp:posOffset>-914400</wp:posOffset>
          </wp:positionH>
          <wp:positionV relativeFrom="paragraph">
            <wp:posOffset>-464185</wp:posOffset>
          </wp:positionV>
          <wp:extent cx="10692130" cy="4134485"/>
          <wp:effectExtent l="0" t="0" r="0" b="0"/>
          <wp:wrapNone/>
          <wp:docPr id="8" name="Afbeelding 8" descr="LOB-onderzoek Wordsjabloon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B-onderzoek Wordsjabloon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4134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num w:numId="1" w16cid:durableId="78211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C"/>
    <w:rsid w:val="000060A5"/>
    <w:rsid w:val="00016D8B"/>
    <w:rsid w:val="000873B8"/>
    <w:rsid w:val="000874AB"/>
    <w:rsid w:val="000B1BC8"/>
    <w:rsid w:val="000C3287"/>
    <w:rsid w:val="00101562"/>
    <w:rsid w:val="00111C1C"/>
    <w:rsid w:val="00126717"/>
    <w:rsid w:val="0017165D"/>
    <w:rsid w:val="00202790"/>
    <w:rsid w:val="00220D92"/>
    <w:rsid w:val="0026594A"/>
    <w:rsid w:val="002954E4"/>
    <w:rsid w:val="002C34EE"/>
    <w:rsid w:val="002C7BEE"/>
    <w:rsid w:val="00315FE4"/>
    <w:rsid w:val="00367284"/>
    <w:rsid w:val="003A5EB5"/>
    <w:rsid w:val="003D60EE"/>
    <w:rsid w:val="004260C6"/>
    <w:rsid w:val="00436958"/>
    <w:rsid w:val="00437B5A"/>
    <w:rsid w:val="004B4246"/>
    <w:rsid w:val="004E5A6C"/>
    <w:rsid w:val="00523879"/>
    <w:rsid w:val="0053074C"/>
    <w:rsid w:val="005F37DA"/>
    <w:rsid w:val="005F7488"/>
    <w:rsid w:val="0064073B"/>
    <w:rsid w:val="006931BA"/>
    <w:rsid w:val="006B7196"/>
    <w:rsid w:val="006C5D45"/>
    <w:rsid w:val="006D26D4"/>
    <w:rsid w:val="00752AB5"/>
    <w:rsid w:val="007558D4"/>
    <w:rsid w:val="007B1820"/>
    <w:rsid w:val="007E1771"/>
    <w:rsid w:val="007E2203"/>
    <w:rsid w:val="007F72AD"/>
    <w:rsid w:val="00835959"/>
    <w:rsid w:val="00897B5C"/>
    <w:rsid w:val="00902D38"/>
    <w:rsid w:val="00993FA2"/>
    <w:rsid w:val="009A0B96"/>
    <w:rsid w:val="00A04759"/>
    <w:rsid w:val="00A05966"/>
    <w:rsid w:val="00A1406C"/>
    <w:rsid w:val="00A17CC4"/>
    <w:rsid w:val="00A45287"/>
    <w:rsid w:val="00A8620E"/>
    <w:rsid w:val="00AF02A3"/>
    <w:rsid w:val="00B30C80"/>
    <w:rsid w:val="00BD55C8"/>
    <w:rsid w:val="00BD6D53"/>
    <w:rsid w:val="00BE0FA4"/>
    <w:rsid w:val="00C14482"/>
    <w:rsid w:val="00C70901"/>
    <w:rsid w:val="00C8412A"/>
    <w:rsid w:val="00CF15FF"/>
    <w:rsid w:val="00D4552B"/>
    <w:rsid w:val="00D535A8"/>
    <w:rsid w:val="00D62C6C"/>
    <w:rsid w:val="00D870C1"/>
    <w:rsid w:val="00D92ACA"/>
    <w:rsid w:val="00D93FE9"/>
    <w:rsid w:val="00DB168D"/>
    <w:rsid w:val="00DF0BD6"/>
    <w:rsid w:val="00E06B15"/>
    <w:rsid w:val="00E1263E"/>
    <w:rsid w:val="00E162FE"/>
    <w:rsid w:val="00EB3AE0"/>
    <w:rsid w:val="00EC794E"/>
    <w:rsid w:val="00F157B8"/>
    <w:rsid w:val="00F45B2D"/>
    <w:rsid w:val="00F5352C"/>
    <w:rsid w:val="00FA0FB8"/>
    <w:rsid w:val="00FB2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458D6"/>
  <w15:chartTrackingRefBased/>
  <w15:docId w15:val="{70A909AA-7950-46AE-8070-DEBF67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2FE"/>
    <w:rPr>
      <w:rFonts w:eastAsia="Yu Minch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E162FE"/>
    <w:pPr>
      <w:ind w:left="720"/>
      <w:contextualSpacing/>
    </w:pPr>
  </w:style>
  <w:style w:type="paragraph" w:styleId="Koptekst">
    <w:name w:val="header"/>
    <w:basedOn w:val="Standaard"/>
    <w:link w:val="KoptekstChar"/>
    <w:uiPriority w:val="99"/>
    <w:unhideWhenUsed/>
    <w:rsid w:val="006B7196"/>
    <w:pPr>
      <w:tabs>
        <w:tab w:val="center" w:pos="4536"/>
        <w:tab w:val="right" w:pos="9072"/>
      </w:tabs>
    </w:pPr>
  </w:style>
  <w:style w:type="character" w:customStyle="1" w:styleId="KoptekstChar">
    <w:name w:val="Koptekst Char"/>
    <w:link w:val="Koptekst"/>
    <w:uiPriority w:val="99"/>
    <w:rsid w:val="006B7196"/>
    <w:rPr>
      <w:rFonts w:eastAsia="Yu Mincho"/>
      <w:sz w:val="24"/>
      <w:szCs w:val="24"/>
      <w:lang w:eastAsia="nl-NL"/>
    </w:rPr>
  </w:style>
  <w:style w:type="paragraph" w:styleId="Voettekst">
    <w:name w:val="footer"/>
    <w:basedOn w:val="Standaard"/>
    <w:link w:val="VoettekstChar"/>
    <w:uiPriority w:val="99"/>
    <w:unhideWhenUsed/>
    <w:rsid w:val="006B7196"/>
    <w:pPr>
      <w:tabs>
        <w:tab w:val="center" w:pos="4536"/>
        <w:tab w:val="right" w:pos="9072"/>
      </w:tabs>
    </w:pPr>
  </w:style>
  <w:style w:type="character" w:customStyle="1" w:styleId="VoettekstChar">
    <w:name w:val="Voettekst Char"/>
    <w:link w:val="Voettekst"/>
    <w:uiPriority w:val="99"/>
    <w:rsid w:val="006B7196"/>
    <w:rPr>
      <w:rFonts w:eastAsia="Yu Mincho"/>
      <w:sz w:val="24"/>
      <w:szCs w:val="24"/>
      <w:lang w:eastAsia="nl-NL"/>
    </w:rPr>
  </w:style>
  <w:style w:type="paragraph" w:styleId="Ballontekst">
    <w:name w:val="Balloon Text"/>
    <w:basedOn w:val="Standaard"/>
    <w:link w:val="BallontekstChar"/>
    <w:uiPriority w:val="99"/>
    <w:semiHidden/>
    <w:unhideWhenUsed/>
    <w:rsid w:val="000874AB"/>
    <w:rPr>
      <w:rFonts w:ascii="Segoe UI" w:hAnsi="Segoe UI" w:cs="Segoe UI"/>
      <w:sz w:val="18"/>
      <w:szCs w:val="18"/>
    </w:rPr>
  </w:style>
  <w:style w:type="character" w:customStyle="1" w:styleId="BallontekstChar">
    <w:name w:val="Ballontekst Char"/>
    <w:link w:val="Ballontekst"/>
    <w:uiPriority w:val="99"/>
    <w:semiHidden/>
    <w:rsid w:val="000874AB"/>
    <w:rPr>
      <w:rFonts w:ascii="Segoe UI" w:eastAsia="Yu Mincho" w:hAnsi="Segoe UI" w:cs="Segoe UI"/>
      <w:sz w:val="18"/>
      <w:szCs w:val="18"/>
      <w:lang w:eastAsia="nl-NL"/>
    </w:rPr>
  </w:style>
  <w:style w:type="character" w:styleId="Verwijzingopmerking">
    <w:name w:val="annotation reference"/>
    <w:uiPriority w:val="99"/>
    <w:semiHidden/>
    <w:unhideWhenUsed/>
    <w:rsid w:val="00E06B15"/>
    <w:rPr>
      <w:sz w:val="16"/>
      <w:szCs w:val="16"/>
    </w:rPr>
  </w:style>
  <w:style w:type="paragraph" w:styleId="Tekstopmerking">
    <w:name w:val="annotation text"/>
    <w:basedOn w:val="Standaard"/>
    <w:link w:val="TekstopmerkingChar"/>
    <w:uiPriority w:val="99"/>
    <w:semiHidden/>
    <w:unhideWhenUsed/>
    <w:rsid w:val="00E06B15"/>
    <w:rPr>
      <w:sz w:val="20"/>
      <w:szCs w:val="20"/>
    </w:rPr>
  </w:style>
  <w:style w:type="character" w:customStyle="1" w:styleId="TekstopmerkingChar">
    <w:name w:val="Tekst opmerking Char"/>
    <w:link w:val="Tekstopmerking"/>
    <w:uiPriority w:val="99"/>
    <w:semiHidden/>
    <w:rsid w:val="00E06B15"/>
    <w:rPr>
      <w:rFonts w:eastAsia="Yu Mincho"/>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06B15"/>
    <w:rPr>
      <w:b/>
      <w:bCs/>
    </w:rPr>
  </w:style>
  <w:style w:type="character" w:customStyle="1" w:styleId="OnderwerpvanopmerkingChar">
    <w:name w:val="Onderwerp van opmerking Char"/>
    <w:link w:val="Onderwerpvanopmerking"/>
    <w:uiPriority w:val="99"/>
    <w:semiHidden/>
    <w:rsid w:val="00E06B15"/>
    <w:rPr>
      <w:rFonts w:eastAsia="Yu Mincho"/>
      <w:b/>
      <w:bCs/>
      <w:sz w:val="20"/>
      <w:szCs w:val="20"/>
      <w:lang w:eastAsia="nl-NL"/>
    </w:rPr>
  </w:style>
  <w:style w:type="character" w:styleId="Hyperlink">
    <w:name w:val="Hyperlink"/>
    <w:basedOn w:val="Standaardalinea-lettertype"/>
    <w:uiPriority w:val="99"/>
    <w:unhideWhenUsed/>
    <w:rsid w:val="00437B5A"/>
    <w:rPr>
      <w:color w:val="0563C1" w:themeColor="hyperlink"/>
      <w:u w:val="single"/>
    </w:rPr>
  </w:style>
  <w:style w:type="character" w:styleId="Onopgelostemelding">
    <w:name w:val="Unresolved Mention"/>
    <w:basedOn w:val="Standaardalinea-lettertype"/>
    <w:uiPriority w:val="99"/>
    <w:semiHidden/>
    <w:unhideWhenUsed/>
    <w:rsid w:val="00437B5A"/>
    <w:rPr>
      <w:color w:val="605E5C"/>
      <w:shd w:val="clear" w:color="auto" w:fill="E1DFDD"/>
    </w:rPr>
  </w:style>
  <w:style w:type="character" w:styleId="GevolgdeHyperlink">
    <w:name w:val="FollowedHyperlink"/>
    <w:basedOn w:val="Standaardalinea-lettertype"/>
    <w:uiPriority w:val="99"/>
    <w:semiHidden/>
    <w:unhideWhenUsed/>
    <w:rsid w:val="00220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1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is.utwente.nl/ws/portalfiles/portal/6072882/t000001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9d0661-6e5b-49d4-8ef3-635e57df0996" xsi:nil="true"/>
    <lcf76f155ced4ddcb4097134ff3c332f xmlns="b29f19b9-8fc7-4e14-8d2a-ea1cad8f848a">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9094ed71-ad37-40d4-b95a-d4271a6f83fc" ContentTypeId="0x0101" PreviousValue="false"/>
</file>

<file path=customXml/item4.xml><?xml version="1.0" encoding="utf-8"?>
<b:Sources xmlns:b="http://schemas.openxmlformats.org/officeDocument/2006/bibliography" xmlns="http://schemas.openxmlformats.org/officeDocument/2006/bibliography" SelectedStyle="/TURABIAN.XSL" StyleName="Turabian"/>
</file>

<file path=customXml/item5.xml><?xml version="1.0" encoding="utf-8"?>
<ct:contentTypeSchema xmlns:ct="http://schemas.microsoft.com/office/2006/metadata/contentType" xmlns:ma="http://schemas.microsoft.com/office/2006/metadata/properties/metaAttributes" ct:_="" ma:_="" ma:contentTypeName="Document" ma:contentTypeID="0x0101008A51E1D5BF112146BA3BE742333C42D3" ma:contentTypeVersion="19" ma:contentTypeDescription="Een nieuw document maken." ma:contentTypeScope="" ma:versionID="586ef04d525734845b41352f17b4e442">
  <xsd:schema xmlns:xsd="http://www.w3.org/2001/XMLSchema" xmlns:xs="http://www.w3.org/2001/XMLSchema" xmlns:p="http://schemas.microsoft.com/office/2006/metadata/properties" xmlns:ns2="b29f19b9-8fc7-4e14-8d2a-ea1cad8f848a" xmlns:ns3="379d0661-6e5b-49d4-8ef3-635e57df0996" targetNamespace="http://schemas.microsoft.com/office/2006/metadata/properties" ma:root="true" ma:fieldsID="12a53d21a608ffc5e69ecf6cabed7d2f" ns2:_="" ns3:_="">
    <xsd:import namespace="b29f19b9-8fc7-4e14-8d2a-ea1cad8f848a"/>
    <xsd:import namespace="379d0661-6e5b-49d4-8ef3-635e57df0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19b9-8fc7-4e14-8d2a-ea1cad8f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0661-6e5b-49d4-8ef3-635e57df09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766600-f345-4d5b-bb2b-cb153381e020}" ma:internalName="TaxCatchAll" ma:showField="CatchAllData" ma:web="379d0661-6e5b-49d4-8ef3-635e57df0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C277D-9189-45CE-8182-6EA60EFA9DBD}">
  <ds:schemaRefs>
    <ds:schemaRef ds:uri="http://schemas.microsoft.com/sharepoint/v3/contenttype/forms"/>
  </ds:schemaRefs>
</ds:datastoreItem>
</file>

<file path=customXml/itemProps2.xml><?xml version="1.0" encoding="utf-8"?>
<ds:datastoreItem xmlns:ds="http://schemas.openxmlformats.org/officeDocument/2006/customXml" ds:itemID="{C17676A4-02D0-43EE-8C49-27C1F8722F5B}">
  <ds:schemaRefs>
    <ds:schemaRef ds:uri="http://schemas.microsoft.com/office/2006/metadata/properties"/>
    <ds:schemaRef ds:uri="http://schemas.microsoft.com/office/infopath/2007/PartnerControls"/>
    <ds:schemaRef ds:uri="379d0661-6e5b-49d4-8ef3-635e57df0996"/>
    <ds:schemaRef ds:uri="b29f19b9-8fc7-4e14-8d2a-ea1cad8f848a"/>
  </ds:schemaRefs>
</ds:datastoreItem>
</file>

<file path=customXml/itemProps3.xml><?xml version="1.0" encoding="utf-8"?>
<ds:datastoreItem xmlns:ds="http://schemas.openxmlformats.org/officeDocument/2006/customXml" ds:itemID="{623FCCCE-E7EC-4B77-B795-276AA7573FA9}">
  <ds:schemaRefs>
    <ds:schemaRef ds:uri="Microsoft.SharePoint.Taxonomy.ContentTypeSync"/>
  </ds:schemaRefs>
</ds:datastoreItem>
</file>

<file path=customXml/itemProps4.xml><?xml version="1.0" encoding="utf-8"?>
<ds:datastoreItem xmlns:ds="http://schemas.openxmlformats.org/officeDocument/2006/customXml" ds:itemID="{4843F0BB-0985-4116-BADB-ED558AC8ADBC}">
  <ds:schemaRefs>
    <ds:schemaRef ds:uri="http://schemas.openxmlformats.org/officeDocument/2006/bibliography"/>
  </ds:schemaRefs>
</ds:datastoreItem>
</file>

<file path=customXml/itemProps5.xml><?xml version="1.0" encoding="utf-8"?>
<ds:datastoreItem xmlns:ds="http://schemas.openxmlformats.org/officeDocument/2006/customXml" ds:itemID="{A9D47E9B-E735-48C2-AED7-8458B0EA6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f19b9-8fc7-4e14-8d2a-ea1cad8f848a"/>
    <ds:schemaRef ds:uri="379d0661-6e5b-49d4-8ef3-635e57df0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b68aaf-f349-420a-94c0-e0e7e56b73e0}" enabled="0" method="" siteId="{a3b68aaf-f349-420a-94c0-e0e7e56b73e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Kuijpers M.A.C.T. (2003). Loopbaanontwikkeling. Onderzoek naar Competenties </dc:title>
  <dc:subject/>
  <dc:creator>Ivette Kleijngeld</dc:creator>
  <cp:keywords/>
  <dc:description/>
  <cp:lastModifiedBy>Cindy van Rooijen</cp:lastModifiedBy>
  <cp:revision>6</cp:revision>
  <cp:lastPrinted>2020-04-23T07:45:00Z</cp:lastPrinted>
  <dcterms:created xsi:type="dcterms:W3CDTF">2020-08-02T21:22:00Z</dcterms:created>
  <dcterms:modified xsi:type="dcterms:W3CDTF">2026-07-09T12:10:00Z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0x0101008A51E1D5BF112146BA3BE742333C42D3</vt:lpwstr>
  </property>
  <property fmtid="{D5CDD505-2E9C-101B-9397-08002B2CF9AE}" pid="3" name="_dlc_DocIdItemGuid">
    <vt:lpwstr>bd9c896f-9774-463d-9922-1f6639969bdf</vt:lpwstr>
  </property>
  <property fmtid="{D5CDD505-2E9C-101B-9397-08002B2CF9AE}" pid="4" name="Account">
    <vt:lpwstr/>
  </property>
  <property fmtid="{D5CDD505-2E9C-101B-9397-08002B2CF9AE}" pid="5" name="Relatie">
    <vt:lpwstr/>
  </property>
  <property fmtid="{D5CDD505-2E9C-101B-9397-08002B2CF9AE}" pid="6" name="Bijeenkomst">
    <vt:lpwstr/>
  </property>
  <property fmtid="{D5CDD505-2E9C-101B-9397-08002B2CF9AE}" pid="7" name="Order">
    <vt:r8>799900</vt:r8>
  </property>
  <property fmtid="{D5CDD505-2E9C-101B-9397-08002B2CF9AE}" pid="8" name="_ExtendedDescription">
    <vt:lpwstr/>
  </property>
  <property fmtid="{D5CDD505-2E9C-101B-9397-08002B2CF9AE}" pid="9" name="MediaServiceImageTags">
    <vt:lpwstr/>
  </property>
</Properties>
</file>