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4842" w:tblpY="675"/>
        <w:tblW w:w="11340" w:type="dxa"/>
        <w:tblBorders>
          <w:insideH w:val="single" w:sz="4" w:space="0" w:color="auto"/>
        </w:tblBorders>
        <w:tblCellMar>
          <w:left w:w="0" w:type="dxa"/>
          <w:right w:w="0" w:type="dxa"/>
        </w:tblCellMar>
        <w:tblLook w:val="0000" w:firstRow="0" w:lastRow="0" w:firstColumn="0" w:lastColumn="0" w:noHBand="0" w:noVBand="0"/>
      </w:tblPr>
      <w:tblGrid>
        <w:gridCol w:w="1530"/>
        <w:gridCol w:w="10256"/>
      </w:tblGrid>
      <w:tr w:rsidR="00E162FE" w:rsidRPr="000060A5" w14:paraId="150D77A5" w14:textId="77777777" w:rsidTr="00C70901">
        <w:tc>
          <w:tcPr>
            <w:tcW w:w="2670" w:type="dxa"/>
            <w:tcMar>
              <w:top w:w="80" w:type="dxa"/>
              <w:left w:w="80" w:type="dxa"/>
              <w:bottom w:w="80" w:type="dxa"/>
              <w:right w:w="80" w:type="dxa"/>
            </w:tcMar>
          </w:tcPr>
          <w:p w14:paraId="6516AAD1" w14:textId="399C3663" w:rsidR="00E162FE" w:rsidRDefault="00A17CC4" w:rsidP="00C70901">
            <w:pPr>
              <w:widowControl w:val="0"/>
              <w:autoSpaceDE w:val="0"/>
              <w:autoSpaceDN w:val="0"/>
              <w:adjustRightInd w:val="0"/>
              <w:spacing w:line="288" w:lineRule="auto"/>
              <w:textAlignment w:val="center"/>
              <w:rPr>
                <w:rFonts w:cs="Calibri-Bold"/>
                <w:b/>
                <w:bCs/>
                <w:color w:val="CC3399"/>
                <w:sz w:val="20"/>
                <w:szCs w:val="20"/>
              </w:rPr>
            </w:pPr>
            <w:r>
              <w:rPr>
                <w:rFonts w:cs="Calibri-Bold"/>
                <w:b/>
                <w:bCs/>
                <w:noProof/>
                <w:color w:val="CC3399"/>
                <w:sz w:val="20"/>
                <w:szCs w:val="20"/>
              </w:rPr>
              <mc:AlternateContent>
                <mc:Choice Requires="wps">
                  <w:drawing>
                    <wp:anchor distT="0" distB="0" distL="114300" distR="114300" simplePos="0" relativeHeight="251659264" behindDoc="0" locked="1" layoutInCell="1" allowOverlap="1" wp14:anchorId="38DF3FDE" wp14:editId="474C9DE2">
                      <wp:simplePos x="0" y="0"/>
                      <wp:positionH relativeFrom="column">
                        <wp:posOffset>-1931035</wp:posOffset>
                      </wp:positionH>
                      <wp:positionV relativeFrom="page">
                        <wp:posOffset>-135255</wp:posOffset>
                      </wp:positionV>
                      <wp:extent cx="1767840" cy="5486400"/>
                      <wp:effectExtent l="0" t="0" r="3810" b="0"/>
                      <wp:wrapNone/>
                      <wp:docPr id="9" name="Tekstvak 9"/>
                      <wp:cNvGraphicFramePr/>
                      <a:graphic xmlns:a="http://schemas.openxmlformats.org/drawingml/2006/main">
                        <a:graphicData uri="http://schemas.microsoft.com/office/word/2010/wordprocessingShape">
                          <wps:wsp>
                            <wps:cNvSpPr txBox="1"/>
                            <wps:spPr>
                              <a:xfrm>
                                <a:off x="0" y="0"/>
                                <a:ext cx="1767840" cy="5486400"/>
                              </a:xfrm>
                              <a:prstGeom prst="rect">
                                <a:avLst/>
                              </a:prstGeom>
                              <a:solidFill>
                                <a:schemeClr val="lt1"/>
                              </a:solidFill>
                              <a:ln w="6350">
                                <a:noFill/>
                              </a:ln>
                            </wps:spPr>
                            <wps:txbx>
                              <w:txbxContent>
                                <w:p w14:paraId="58C61D81" w14:textId="77777777" w:rsidR="005F37DA" w:rsidRDefault="005F37DA" w:rsidP="005F37DA">
                                  <w:pPr>
                                    <w:ind w:right="-9356"/>
                                    <w:rPr>
                                      <w:i/>
                                      <w:sz w:val="36"/>
                                      <w:szCs w:val="36"/>
                                    </w:rPr>
                                  </w:pPr>
                                  <w:r w:rsidRPr="007D138D">
                                    <w:rPr>
                                      <w:i/>
                                      <w:sz w:val="36"/>
                                      <w:szCs w:val="36"/>
                                    </w:rPr>
                                    <w:t>Criteria</w:t>
                                  </w:r>
                                </w:p>
                                <w:p w14:paraId="4366B994" w14:textId="77777777" w:rsidR="005F37DA" w:rsidRPr="00EF769C" w:rsidRDefault="005F37DA" w:rsidP="005F37DA">
                                  <w:pPr>
                                    <w:spacing w:before="120" w:line="252" w:lineRule="auto"/>
                                    <w:rPr>
                                      <w:b/>
                                      <w:sz w:val="20"/>
                                      <w:szCs w:val="20"/>
                                    </w:rPr>
                                  </w:pPr>
                                  <w:r w:rsidRPr="00EF769C">
                                    <w:rPr>
                                      <w:b/>
                                      <w:sz w:val="20"/>
                                      <w:szCs w:val="20"/>
                                    </w:rPr>
                                    <w:t>Sector</w:t>
                                  </w:r>
                                </w:p>
                                <w:p w14:paraId="56EA3077" w14:textId="77777777" w:rsidR="005F37DA" w:rsidRPr="009E16B1" w:rsidRDefault="00000000" w:rsidP="005F37DA">
                                  <w:pPr>
                                    <w:spacing w:line="252" w:lineRule="auto"/>
                                    <w:rPr>
                                      <w:sz w:val="16"/>
                                      <w:szCs w:val="16"/>
                                    </w:rPr>
                                  </w:pPr>
                                  <w:sdt>
                                    <w:sdtPr>
                                      <w:rPr>
                                        <w:rFonts w:cs="Calibri"/>
                                        <w:sz w:val="16"/>
                                        <w:szCs w:val="16"/>
                                      </w:rPr>
                                      <w:id w:val="1650945947"/>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9E16B1">
                                    <w:rPr>
                                      <w:rFonts w:cs="Calibri"/>
                                      <w:sz w:val="16"/>
                                      <w:szCs w:val="16"/>
                                    </w:rPr>
                                    <w:t xml:space="preserve"> </w:t>
                                  </w:r>
                                  <w:r w:rsidR="005F37DA" w:rsidRPr="009E16B1">
                                    <w:rPr>
                                      <w:sz w:val="16"/>
                                      <w:szCs w:val="16"/>
                                    </w:rPr>
                                    <w:t>vmbo</w:t>
                                  </w:r>
                                </w:p>
                                <w:p w14:paraId="71522CEE" w14:textId="77777777" w:rsidR="005F37DA" w:rsidRPr="009E16B1" w:rsidRDefault="00000000" w:rsidP="005F37DA">
                                  <w:pPr>
                                    <w:spacing w:line="252" w:lineRule="auto"/>
                                    <w:rPr>
                                      <w:sz w:val="16"/>
                                      <w:szCs w:val="16"/>
                                    </w:rPr>
                                  </w:pPr>
                                  <w:sdt>
                                    <w:sdtPr>
                                      <w:rPr>
                                        <w:rFonts w:cs="Calibri"/>
                                        <w:sz w:val="16"/>
                                        <w:szCs w:val="16"/>
                                      </w:rPr>
                                      <w:id w:val="1119869897"/>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9E16B1">
                                    <w:rPr>
                                      <w:rFonts w:cs="Calibri"/>
                                      <w:sz w:val="16"/>
                                      <w:szCs w:val="16"/>
                                    </w:rPr>
                                    <w:t xml:space="preserve"> </w:t>
                                  </w:r>
                                  <w:r w:rsidR="005F37DA" w:rsidRPr="009E16B1">
                                    <w:rPr>
                                      <w:sz w:val="16"/>
                                      <w:szCs w:val="16"/>
                                    </w:rPr>
                                    <w:t>havo / vwo</w:t>
                                  </w:r>
                                </w:p>
                                <w:p w14:paraId="78928F48" w14:textId="77777777" w:rsidR="005F37DA" w:rsidRPr="009E16B1" w:rsidRDefault="00000000" w:rsidP="005F37DA">
                                  <w:pPr>
                                    <w:spacing w:line="252" w:lineRule="auto"/>
                                    <w:rPr>
                                      <w:sz w:val="16"/>
                                      <w:szCs w:val="16"/>
                                    </w:rPr>
                                  </w:pPr>
                                  <w:sdt>
                                    <w:sdtPr>
                                      <w:rPr>
                                        <w:rFonts w:cs="Calibri"/>
                                        <w:sz w:val="16"/>
                                        <w:szCs w:val="16"/>
                                      </w:rPr>
                                      <w:id w:val="-1221590840"/>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sz w:val="16"/>
                                      <w:szCs w:val="16"/>
                                    </w:rPr>
                                    <w:t xml:space="preserve">mbo </w:t>
                                  </w:r>
                                </w:p>
                                <w:p w14:paraId="298FC1DB" w14:textId="0E99E812" w:rsidR="005F37DA" w:rsidRPr="009E16B1" w:rsidRDefault="00000000" w:rsidP="005F37DA">
                                  <w:pPr>
                                    <w:spacing w:line="252" w:lineRule="auto"/>
                                    <w:rPr>
                                      <w:sz w:val="16"/>
                                      <w:szCs w:val="16"/>
                                    </w:rPr>
                                  </w:pPr>
                                  <w:sdt>
                                    <w:sdtPr>
                                      <w:rPr>
                                        <w:rFonts w:cs="Calibri"/>
                                        <w:sz w:val="16"/>
                                        <w:szCs w:val="16"/>
                                      </w:rPr>
                                      <w:id w:val="683947700"/>
                                      <w14:checkbox>
                                        <w14:checked w14:val="1"/>
                                        <w14:checkedState w14:val="2612" w14:font="MS Gothic"/>
                                        <w14:uncheckedState w14:val="2610" w14:font="MS Gothic"/>
                                      </w14:checkbox>
                                    </w:sdtPr>
                                    <w:sdtContent>
                                      <w:r w:rsidR="004B51CC">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sz w:val="16"/>
                                      <w:szCs w:val="16"/>
                                    </w:rPr>
                                    <w:t xml:space="preserve">ho </w:t>
                                  </w:r>
                                </w:p>
                                <w:p w14:paraId="0B0CBC6A"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p>
                                <w:p w14:paraId="02A4D76C" w14:textId="77777777" w:rsidR="005F37DA" w:rsidRPr="006B7196"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r>
                                    <w:rPr>
                                      <w:rFonts w:cs="Calibri-Bold"/>
                                      <w:b/>
                                      <w:bCs/>
                                      <w:sz w:val="20"/>
                                      <w:szCs w:val="20"/>
                                    </w:rPr>
                                    <w:t>Thema</w:t>
                                  </w:r>
                                </w:p>
                                <w:p w14:paraId="08E90475" w14:textId="495EB40D" w:rsidR="005F37DA" w:rsidRPr="00BD6D53"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265497849"/>
                                      <w14:checkbox>
                                        <w14:checked w14:val="0"/>
                                        <w14:checkedState w14:val="2612" w14:font="MS Gothic"/>
                                        <w14:uncheckedState w14:val="2610" w14:font="MS Gothic"/>
                                      </w14:checkbox>
                                    </w:sdtPr>
                                    <w:sdtContent>
                                      <w:r w:rsidR="004B51CC">
                                        <w:rPr>
                                          <w:rFonts w:ascii="MS Gothic" w:eastAsia="MS Gothic" w:hAnsi="MS Gothic" w:cs="Calibri" w:hint="eastAsia"/>
                                          <w:sz w:val="16"/>
                                          <w:szCs w:val="16"/>
                                        </w:rPr>
                                        <w:t>☐</w:t>
                                      </w:r>
                                    </w:sdtContent>
                                  </w:sdt>
                                  <w:r w:rsidR="005F37DA">
                                    <w:rPr>
                                      <w:rFonts w:cs="Calibri"/>
                                      <w:sz w:val="16"/>
                                      <w:szCs w:val="16"/>
                                    </w:rPr>
                                    <w:t xml:space="preserve"> Visie,</w:t>
                                  </w:r>
                                  <w:r w:rsidR="005F37DA" w:rsidRPr="00BD6D53">
                                    <w:rPr>
                                      <w:rFonts w:cs="Calibri"/>
                                      <w:sz w:val="16"/>
                                      <w:szCs w:val="16"/>
                                    </w:rPr>
                                    <w:t xml:space="preserve"> beleid </w:t>
                                  </w:r>
                                  <w:r w:rsidR="005F37DA">
                                    <w:rPr>
                                      <w:rFonts w:cs="Calibri"/>
                                      <w:sz w:val="16"/>
                                      <w:szCs w:val="16"/>
                                    </w:rPr>
                                    <w:t>en kwaliteit</w:t>
                                  </w:r>
                                </w:p>
                                <w:p w14:paraId="42808C82" w14:textId="666D3DB2" w:rsidR="000B1BC8"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312395261"/>
                                      <w14:checkbox>
                                        <w14:checked w14:val="1"/>
                                        <w14:checkedState w14:val="2612" w14:font="MS Gothic"/>
                                        <w14:uncheckedState w14:val="2610" w14:font="MS Gothic"/>
                                      </w14:checkbox>
                                    </w:sdtPr>
                                    <w:sdtContent>
                                      <w:r w:rsidR="004B51CC">
                                        <w:rPr>
                                          <w:rFonts w:ascii="MS Gothic" w:eastAsia="MS Gothic" w:hAnsi="MS Gothic" w:cs="Calibri" w:hint="eastAsia"/>
                                          <w:sz w:val="16"/>
                                          <w:szCs w:val="16"/>
                                        </w:rPr>
                                        <w:t>☒</w:t>
                                      </w:r>
                                    </w:sdtContent>
                                  </w:sdt>
                                  <w:r w:rsidR="005F37DA" w:rsidRPr="00BD6D53">
                                    <w:rPr>
                                      <w:rFonts w:cs="Calibri"/>
                                      <w:sz w:val="16"/>
                                      <w:szCs w:val="16"/>
                                    </w:rPr>
                                    <w:t xml:space="preserve"> LOB</w:t>
                                  </w:r>
                                  <w:r w:rsidR="000B1BC8">
                                    <w:rPr>
                                      <w:rFonts w:cs="Calibri"/>
                                      <w:sz w:val="16"/>
                                      <w:szCs w:val="16"/>
                                    </w:rPr>
                                    <w:t>-leeromgeving</w:t>
                                  </w:r>
                                </w:p>
                                <w:p w14:paraId="6E5CB526" w14:textId="7DF1C637" w:rsidR="005F37DA"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578940288"/>
                                      <w14:checkbox>
                                        <w14:checked w14:val="0"/>
                                        <w14:checkedState w14:val="2612" w14:font="MS Gothic"/>
                                        <w14:uncheckedState w14:val="2610" w14:font="MS Gothic"/>
                                      </w14:checkbox>
                                    </w:sdtPr>
                                    <w:sdtContent>
                                      <w:r w:rsidR="000B1BC8">
                                        <w:rPr>
                                          <w:rFonts w:ascii="MS Gothic" w:eastAsia="MS Gothic" w:hAnsi="MS Gothic" w:cs="Calibri" w:hint="eastAsia"/>
                                          <w:sz w:val="16"/>
                                          <w:szCs w:val="16"/>
                                        </w:rPr>
                                        <w:t>☐</w:t>
                                      </w:r>
                                    </w:sdtContent>
                                  </w:sdt>
                                  <w:r w:rsidR="000B1BC8">
                                    <w:rPr>
                                      <w:rFonts w:cs="Calibri"/>
                                      <w:sz w:val="16"/>
                                      <w:szCs w:val="16"/>
                                    </w:rPr>
                                    <w:t>LOB-programma</w:t>
                                  </w:r>
                                  <w:r w:rsidR="005F37DA" w:rsidRPr="00BD6D53">
                                    <w:rPr>
                                      <w:rFonts w:cs="Calibri"/>
                                      <w:sz w:val="16"/>
                                      <w:szCs w:val="16"/>
                                    </w:rPr>
                                    <w:t xml:space="preserve"> </w:t>
                                  </w:r>
                                </w:p>
                                <w:p w14:paraId="759E6FEC" w14:textId="77777777" w:rsidR="005F37DA" w:rsidRPr="00BD6D53"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834035892"/>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Pr>
                                      <w:rFonts w:cs="Calibri"/>
                                      <w:sz w:val="16"/>
                                      <w:szCs w:val="16"/>
                                    </w:rPr>
                                    <w:t xml:space="preserve"> Studiekeuze/</w:t>
                                  </w:r>
                                  <w:r w:rsidR="005F37DA" w:rsidRPr="00BD6D53">
                                    <w:rPr>
                                      <w:rFonts w:cs="Calibri"/>
                                      <w:sz w:val="16"/>
                                      <w:szCs w:val="16"/>
                                    </w:rPr>
                                    <w:t xml:space="preserve"> studiesucces</w:t>
                                  </w:r>
                                </w:p>
                                <w:p w14:paraId="5A38AED6" w14:textId="6E557531" w:rsidR="005F37DA" w:rsidRPr="00BD6D53"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5724600"/>
                                      <w14:checkbox>
                                        <w14:checked w14:val="1"/>
                                        <w14:checkedState w14:val="2612" w14:font="MS Gothic"/>
                                        <w14:uncheckedState w14:val="2610" w14:font="MS Gothic"/>
                                      </w14:checkbox>
                                    </w:sdtPr>
                                    <w:sdtContent>
                                      <w:r w:rsidR="004B51CC">
                                        <w:rPr>
                                          <w:rFonts w:ascii="MS Gothic" w:eastAsia="MS Gothic" w:hAnsi="MS Gothic" w:cs="Calibri" w:hint="eastAsia"/>
                                          <w:sz w:val="16"/>
                                          <w:szCs w:val="16"/>
                                        </w:rPr>
                                        <w:t>☒</w:t>
                                      </w:r>
                                    </w:sdtContent>
                                  </w:sdt>
                                  <w:r w:rsidR="005F37DA" w:rsidRPr="00BD6D53">
                                    <w:rPr>
                                      <w:rFonts w:cs="Calibri"/>
                                      <w:sz w:val="16"/>
                                      <w:szCs w:val="16"/>
                                    </w:rPr>
                                    <w:t xml:space="preserve"> Loopbaangesprek </w:t>
                                  </w:r>
                                </w:p>
                                <w:p w14:paraId="4B983C8E" w14:textId="77777777" w:rsidR="005F37DA" w:rsidRPr="00BD6D53"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430269043"/>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Doorstromen</w:t>
                                  </w:r>
                                </w:p>
                                <w:p w14:paraId="2A57F43F" w14:textId="0BF4C471" w:rsidR="005F37DA"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067842751"/>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Arbeidsmarkt</w:t>
                                  </w:r>
                                  <w:r w:rsidR="000B1BC8">
                                    <w:rPr>
                                      <w:rFonts w:cs="Calibri"/>
                                      <w:sz w:val="16"/>
                                      <w:szCs w:val="16"/>
                                    </w:rPr>
                                    <w:t>informatie</w:t>
                                  </w:r>
                                </w:p>
                                <w:p w14:paraId="4820EC41" w14:textId="62C870A8" w:rsidR="000B1BC8" w:rsidRPr="00BD6D53"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612674354"/>
                                      <w14:checkbox>
                                        <w14:checked w14:val="0"/>
                                        <w14:checkedState w14:val="2612" w14:font="MS Gothic"/>
                                        <w14:uncheckedState w14:val="2610" w14:font="MS Gothic"/>
                                      </w14:checkbox>
                                    </w:sdtPr>
                                    <w:sdtContent>
                                      <w:r w:rsidR="000B1BC8">
                                        <w:rPr>
                                          <w:rFonts w:ascii="MS Gothic" w:eastAsia="MS Gothic" w:hAnsi="MS Gothic" w:cs="Calibri" w:hint="eastAsia"/>
                                          <w:sz w:val="16"/>
                                          <w:szCs w:val="16"/>
                                        </w:rPr>
                                        <w:t>☐</w:t>
                                      </w:r>
                                    </w:sdtContent>
                                  </w:sdt>
                                  <w:r w:rsidR="000B1BC8">
                                    <w:rPr>
                                      <w:rFonts w:cs="Calibri"/>
                                      <w:sz w:val="16"/>
                                      <w:szCs w:val="16"/>
                                    </w:rPr>
                                    <w:t>LOB-documenten</w:t>
                                  </w:r>
                                </w:p>
                                <w:p w14:paraId="0B41D481" w14:textId="77777777" w:rsidR="005F37DA"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026302206"/>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Ouderbetrokkenheid</w:t>
                                  </w:r>
                                </w:p>
                                <w:p w14:paraId="77821481" w14:textId="48C319B9" w:rsidR="005F37DA" w:rsidRPr="00BD6D53"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945680738"/>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0B1BC8">
                                    <w:rPr>
                                      <w:rFonts w:cs="Calibri"/>
                                      <w:sz w:val="16"/>
                                      <w:szCs w:val="16"/>
                                    </w:rPr>
                                    <w:t xml:space="preserve"> Professionalisering</w:t>
                                  </w:r>
                                </w:p>
                                <w:p w14:paraId="5459892E" w14:textId="7FBEA306" w:rsidR="005F37DA"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865443908"/>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Pr>
                                      <w:rFonts w:cs="Calibri"/>
                                      <w:sz w:val="16"/>
                                      <w:szCs w:val="16"/>
                                    </w:rPr>
                                    <w:t xml:space="preserve"> Samenwerking</w:t>
                                  </w:r>
                                </w:p>
                                <w:p w14:paraId="4F810EB2" w14:textId="667E438D" w:rsidR="000B1BC8" w:rsidRPr="009E16B1"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212304723"/>
                                      <w14:checkbox>
                                        <w14:checked w14:val="0"/>
                                        <w14:checkedState w14:val="2612" w14:font="MS Gothic"/>
                                        <w14:uncheckedState w14:val="2610" w14:font="MS Gothic"/>
                                      </w14:checkbox>
                                    </w:sdtPr>
                                    <w:sdtContent>
                                      <w:r w:rsidR="000B1BC8">
                                        <w:rPr>
                                          <w:rFonts w:ascii="MS Gothic" w:eastAsia="MS Gothic" w:hAnsi="MS Gothic" w:cs="Calibri" w:hint="eastAsia"/>
                                          <w:sz w:val="16"/>
                                          <w:szCs w:val="16"/>
                                        </w:rPr>
                                        <w:t>☐</w:t>
                                      </w:r>
                                    </w:sdtContent>
                                  </w:sdt>
                                  <w:r w:rsidR="000B1BC8">
                                    <w:rPr>
                                      <w:rFonts w:cs="Calibri"/>
                                      <w:sz w:val="16"/>
                                      <w:szCs w:val="16"/>
                                    </w:rPr>
                                    <w:t>Kansengelijkheid</w:t>
                                  </w:r>
                                </w:p>
                                <w:p w14:paraId="09F08E58"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p>
                                <w:p w14:paraId="6C917745" w14:textId="77777777" w:rsidR="005F37DA" w:rsidRPr="00EF769C"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r>
                                    <w:rPr>
                                      <w:rFonts w:cs="Calibri-Bold"/>
                                      <w:b/>
                                      <w:bCs/>
                                      <w:sz w:val="20"/>
                                      <w:szCs w:val="20"/>
                                    </w:rPr>
                                    <w:t>Jaartal</w:t>
                                  </w:r>
                                </w:p>
                                <w:p w14:paraId="23997FD7" w14:textId="77777777" w:rsidR="005F37DA"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2077505393"/>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rFonts w:cs="Calibri"/>
                                      <w:sz w:val="16"/>
                                      <w:szCs w:val="16"/>
                                    </w:rPr>
                                    <w:t>&gt; 2020</w:t>
                                  </w:r>
                                </w:p>
                                <w:p w14:paraId="52CA12A0" w14:textId="71831314" w:rsidR="005F37DA" w:rsidRPr="009E16B1"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214636803"/>
                                      <w14:checkbox>
                                        <w14:checked w14:val="1"/>
                                        <w14:checkedState w14:val="2612" w14:font="MS Gothic"/>
                                        <w14:uncheckedState w14:val="2610" w14:font="MS Gothic"/>
                                      </w14:checkbox>
                                    </w:sdtPr>
                                    <w:sdtContent>
                                      <w:r w:rsidR="004B51CC">
                                        <w:rPr>
                                          <w:rFonts w:ascii="MS Gothic" w:eastAsia="MS Gothic" w:hAnsi="MS Gothic" w:cs="Calibri" w:hint="eastAsia"/>
                                          <w:sz w:val="16"/>
                                          <w:szCs w:val="16"/>
                                        </w:rPr>
                                        <w:t>☒</w:t>
                                      </w:r>
                                    </w:sdtContent>
                                  </w:sdt>
                                  <w:r w:rsidR="005F37DA">
                                    <w:rPr>
                                      <w:rFonts w:cs="Calibri"/>
                                      <w:sz w:val="16"/>
                                      <w:szCs w:val="16"/>
                                    </w:rPr>
                                    <w:t xml:space="preserve"> 2015 - 2020</w:t>
                                  </w:r>
                                </w:p>
                                <w:p w14:paraId="2D3974D2" w14:textId="77777777" w:rsidR="005F37DA" w:rsidRPr="009E16B1"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80067502"/>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rFonts w:cs="Calibri"/>
                                      <w:sz w:val="16"/>
                                      <w:szCs w:val="16"/>
                                    </w:rPr>
                                    <w:t>&lt; 2015</w:t>
                                  </w:r>
                                </w:p>
                                <w:p w14:paraId="104356F6"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p>
                                <w:p w14:paraId="026BD777" w14:textId="77777777" w:rsidR="005F37DA" w:rsidRPr="006B7196"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r>
                                    <w:rPr>
                                      <w:rFonts w:cs="Calibri-Bold"/>
                                      <w:b/>
                                      <w:bCs/>
                                      <w:sz w:val="20"/>
                                      <w:szCs w:val="20"/>
                                    </w:rPr>
                                    <w:t>Soort publicatie</w:t>
                                  </w:r>
                                </w:p>
                                <w:p w14:paraId="7E359744" w14:textId="77777777" w:rsidR="005F37DA" w:rsidRPr="006B7196"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347062995"/>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6B7196">
                                    <w:rPr>
                                      <w:rFonts w:cs="Calibri"/>
                                      <w:sz w:val="16"/>
                                      <w:szCs w:val="16"/>
                                    </w:rPr>
                                    <w:t xml:space="preserve"> </w:t>
                                  </w:r>
                                  <w:r w:rsidR="005F37DA">
                                    <w:rPr>
                                      <w:rFonts w:cs="Calibri"/>
                                      <w:sz w:val="16"/>
                                      <w:szCs w:val="16"/>
                                    </w:rPr>
                                    <w:t>P</w:t>
                                  </w:r>
                                  <w:r w:rsidR="005F37DA" w:rsidRPr="006B7196">
                                    <w:rPr>
                                      <w:rFonts w:cs="Calibri"/>
                                      <w:sz w:val="16"/>
                                      <w:szCs w:val="16"/>
                                    </w:rPr>
                                    <w:t>roefschrift</w:t>
                                  </w:r>
                                </w:p>
                                <w:p w14:paraId="68F8FDE5" w14:textId="77777777" w:rsidR="005F37DA" w:rsidRPr="006B7196"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642954689"/>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Pr>
                                      <w:rFonts w:cs="Calibri"/>
                                      <w:sz w:val="16"/>
                                      <w:szCs w:val="16"/>
                                    </w:rPr>
                                    <w:t xml:space="preserve"> Inaugurele rede/ </w:t>
                                  </w:r>
                                  <w:proofErr w:type="spellStart"/>
                                  <w:r w:rsidR="005F37DA" w:rsidRPr="006B7196">
                                    <w:rPr>
                                      <w:rFonts w:cs="Calibri"/>
                                      <w:sz w:val="16"/>
                                      <w:szCs w:val="16"/>
                                    </w:rPr>
                                    <w:t>lectorale</w:t>
                                  </w:r>
                                  <w:proofErr w:type="spellEnd"/>
                                  <w:r w:rsidR="005F37DA" w:rsidRPr="006B7196">
                                    <w:rPr>
                                      <w:rFonts w:cs="Calibri"/>
                                      <w:sz w:val="16"/>
                                      <w:szCs w:val="16"/>
                                    </w:rPr>
                                    <w:t xml:space="preserve"> rede</w:t>
                                  </w:r>
                                </w:p>
                                <w:p w14:paraId="7F472CA4" w14:textId="62A230CA" w:rsidR="005F37DA" w:rsidRPr="006B7196"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926926526"/>
                                      <w14:checkbox>
                                        <w14:checked w14:val="1"/>
                                        <w14:checkedState w14:val="2612" w14:font="MS Gothic"/>
                                        <w14:uncheckedState w14:val="2610" w14:font="MS Gothic"/>
                                      </w14:checkbox>
                                    </w:sdtPr>
                                    <w:sdtContent>
                                      <w:r w:rsidR="004B51CC">
                                        <w:rPr>
                                          <w:rFonts w:ascii="MS Gothic" w:eastAsia="MS Gothic" w:hAnsi="MS Gothic" w:cs="Calibri" w:hint="eastAsia"/>
                                          <w:sz w:val="16"/>
                                          <w:szCs w:val="16"/>
                                        </w:rPr>
                                        <w:t>☒</w:t>
                                      </w:r>
                                    </w:sdtContent>
                                  </w:sdt>
                                  <w:r w:rsidR="005F37DA">
                                    <w:rPr>
                                      <w:rFonts w:cs="Calibri"/>
                                      <w:sz w:val="16"/>
                                      <w:szCs w:val="16"/>
                                    </w:rPr>
                                    <w:t xml:space="preserve"> O</w:t>
                                  </w:r>
                                  <w:r w:rsidR="005F37DA" w:rsidRPr="006B7196">
                                    <w:rPr>
                                      <w:rFonts w:cs="Calibri"/>
                                      <w:sz w:val="16"/>
                                      <w:szCs w:val="16"/>
                                    </w:rPr>
                                    <w:t>nderzoeksrapport</w:t>
                                  </w:r>
                                </w:p>
                                <w:p w14:paraId="68888789" w14:textId="77777777" w:rsidR="005F37DA"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787614924"/>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6B7196">
                                    <w:rPr>
                                      <w:rFonts w:cs="Calibri"/>
                                      <w:sz w:val="16"/>
                                      <w:szCs w:val="16"/>
                                    </w:rPr>
                                    <w:t xml:space="preserve"> </w:t>
                                  </w:r>
                                  <w:r w:rsidR="005F37DA">
                                    <w:rPr>
                                      <w:rFonts w:cs="Calibri"/>
                                      <w:sz w:val="16"/>
                                      <w:szCs w:val="16"/>
                                    </w:rPr>
                                    <w:t>Samenvatting onderzoeksrapport</w:t>
                                  </w:r>
                                </w:p>
                                <w:p w14:paraId="58C48BA1" w14:textId="26EFF519" w:rsidR="005F37DA" w:rsidRPr="006B7196"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549791179"/>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Pr>
                                      <w:rFonts w:cs="Calibri"/>
                                      <w:sz w:val="16"/>
                                      <w:szCs w:val="16"/>
                                    </w:rPr>
                                    <w:t xml:space="preserve"> </w:t>
                                  </w:r>
                                  <w:r w:rsidR="000B1BC8">
                                    <w:rPr>
                                      <w:rFonts w:cs="Calibri"/>
                                      <w:sz w:val="16"/>
                                      <w:szCs w:val="16"/>
                                    </w:rPr>
                                    <w:t>Artikel</w:t>
                                  </w:r>
                                </w:p>
                                <w:p w14:paraId="072D78CE" w14:textId="77777777" w:rsidR="005F37DA" w:rsidRPr="009E16B1" w:rsidRDefault="005F37DA" w:rsidP="005F37DA">
                                  <w:pPr>
                                    <w:widowControl w:val="0"/>
                                    <w:tabs>
                                      <w:tab w:val="left" w:pos="280"/>
                                    </w:tabs>
                                    <w:autoSpaceDE w:val="0"/>
                                    <w:autoSpaceDN w:val="0"/>
                                    <w:adjustRightInd w:val="0"/>
                                    <w:spacing w:line="252" w:lineRule="auto"/>
                                    <w:textAlignment w:val="center"/>
                                    <w:rPr>
                                      <w:rFonts w:cs="Calibri"/>
                                      <w:sz w:val="16"/>
                                      <w:szCs w:val="16"/>
                                    </w:rPr>
                                  </w:pPr>
                                </w:p>
                                <w:p w14:paraId="4D22C9F4" w14:textId="77777777" w:rsidR="00A17CC4" w:rsidRDefault="00A17C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DF3FDE" id="_x0000_t202" coordsize="21600,21600" o:spt="202" path="m,l,21600r21600,l21600,xe">
                      <v:stroke joinstyle="miter"/>
                      <v:path gradientshapeok="t" o:connecttype="rect"/>
                    </v:shapetype>
                    <v:shape id="Tekstvak 9" o:spid="_x0000_s1026" type="#_x0000_t202" style="position:absolute;margin-left:-152.05pt;margin-top:-10.65pt;width:139.2pt;height:6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" fillcolor="white [3201]" stroked="f" strokeweight=".5pt">
                      <v:textbox>
                        <w:txbxContent>
                          <w:p w14:paraId="58C61D81" w14:textId="77777777" w:rsidR="005F37DA" w:rsidRDefault="005F37DA" w:rsidP="005F37DA">
                            <w:pPr>
                              <w:ind w:right="-9356"/>
                              <w:rPr>
                                <w:i/>
                                <w:sz w:val="36"/>
                                <w:szCs w:val="36"/>
                              </w:rPr>
                            </w:pPr>
                            <w:r w:rsidRPr="007D138D">
                              <w:rPr>
                                <w:i/>
                                <w:sz w:val="36"/>
                                <w:szCs w:val="36"/>
                              </w:rPr>
                              <w:t>Criteria</w:t>
                            </w:r>
                          </w:p>
                          <w:p w14:paraId="4366B994" w14:textId="77777777" w:rsidR="005F37DA" w:rsidRPr="00EF769C" w:rsidRDefault="005F37DA" w:rsidP="005F37DA">
                            <w:pPr>
                              <w:spacing w:before="120" w:line="252" w:lineRule="auto"/>
                              <w:rPr>
                                <w:b/>
                                <w:sz w:val="20"/>
                                <w:szCs w:val="20"/>
                              </w:rPr>
                            </w:pPr>
                            <w:r w:rsidRPr="00EF769C">
                              <w:rPr>
                                <w:b/>
                                <w:sz w:val="20"/>
                                <w:szCs w:val="20"/>
                              </w:rPr>
                              <w:t>Sector</w:t>
                            </w:r>
                          </w:p>
                          <w:p w14:paraId="56EA3077" w14:textId="77777777" w:rsidR="005F37DA" w:rsidRPr="009E16B1" w:rsidRDefault="00F43824" w:rsidP="005F37DA">
                            <w:pPr>
                              <w:spacing w:line="252" w:lineRule="auto"/>
                              <w:rPr>
                                <w:sz w:val="16"/>
                                <w:szCs w:val="16"/>
                              </w:rPr>
                            </w:pPr>
                            <w:sdt>
                              <w:sdtPr>
                                <w:rPr>
                                  <w:rFonts w:cs="Calibri"/>
                                  <w:sz w:val="16"/>
                                  <w:szCs w:val="16"/>
                                </w:rPr>
                                <w:id w:val="1650945947"/>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sidRPr="009E16B1">
                              <w:rPr>
                                <w:rFonts w:cs="Calibri"/>
                                <w:sz w:val="16"/>
                                <w:szCs w:val="16"/>
                              </w:rPr>
                              <w:t xml:space="preserve"> </w:t>
                            </w:r>
                            <w:r w:rsidR="005F37DA" w:rsidRPr="009E16B1">
                              <w:rPr>
                                <w:sz w:val="16"/>
                                <w:szCs w:val="16"/>
                              </w:rPr>
                              <w:t>vmbo</w:t>
                            </w:r>
                          </w:p>
                          <w:p w14:paraId="71522CEE" w14:textId="77777777" w:rsidR="005F37DA" w:rsidRPr="009E16B1" w:rsidRDefault="00F43824" w:rsidP="005F37DA">
                            <w:pPr>
                              <w:spacing w:line="252" w:lineRule="auto"/>
                              <w:rPr>
                                <w:sz w:val="16"/>
                                <w:szCs w:val="16"/>
                              </w:rPr>
                            </w:pPr>
                            <w:sdt>
                              <w:sdtPr>
                                <w:rPr>
                                  <w:rFonts w:cs="Calibri"/>
                                  <w:sz w:val="16"/>
                                  <w:szCs w:val="16"/>
                                </w:rPr>
                                <w:id w:val="1119869897"/>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sidRPr="009E16B1">
                              <w:rPr>
                                <w:rFonts w:cs="Calibri"/>
                                <w:sz w:val="16"/>
                                <w:szCs w:val="16"/>
                              </w:rPr>
                              <w:t xml:space="preserve"> </w:t>
                            </w:r>
                            <w:r w:rsidR="005F37DA" w:rsidRPr="009E16B1">
                              <w:rPr>
                                <w:sz w:val="16"/>
                                <w:szCs w:val="16"/>
                              </w:rPr>
                              <w:t>havo / vwo</w:t>
                            </w:r>
                          </w:p>
                          <w:p w14:paraId="78928F48" w14:textId="77777777" w:rsidR="005F37DA" w:rsidRPr="009E16B1" w:rsidRDefault="00F43824" w:rsidP="005F37DA">
                            <w:pPr>
                              <w:spacing w:line="252" w:lineRule="auto"/>
                              <w:rPr>
                                <w:sz w:val="16"/>
                                <w:szCs w:val="16"/>
                              </w:rPr>
                            </w:pPr>
                            <w:sdt>
                              <w:sdtPr>
                                <w:rPr>
                                  <w:rFonts w:cs="Calibri"/>
                                  <w:sz w:val="16"/>
                                  <w:szCs w:val="16"/>
                                </w:rPr>
                                <w:id w:val="-1221590840"/>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sz w:val="16"/>
                                <w:szCs w:val="16"/>
                              </w:rPr>
                              <w:t xml:space="preserve">mbo </w:t>
                            </w:r>
                          </w:p>
                          <w:p w14:paraId="298FC1DB" w14:textId="0E99E812" w:rsidR="005F37DA" w:rsidRPr="009E16B1" w:rsidRDefault="00F43824" w:rsidP="005F37DA">
                            <w:pPr>
                              <w:spacing w:line="252" w:lineRule="auto"/>
                              <w:rPr>
                                <w:sz w:val="16"/>
                                <w:szCs w:val="16"/>
                              </w:rPr>
                            </w:pPr>
                            <w:sdt>
                              <w:sdtPr>
                                <w:rPr>
                                  <w:rFonts w:cs="Calibri"/>
                                  <w:sz w:val="16"/>
                                  <w:szCs w:val="16"/>
                                </w:rPr>
                                <w:id w:val="683947700"/>
                                <w14:checkbox>
                                  <w14:checked w14:val="1"/>
                                  <w14:checkedState w14:val="2612" w14:font="MS Gothic"/>
                                  <w14:uncheckedState w14:val="2610" w14:font="MS Gothic"/>
                                </w14:checkbox>
                              </w:sdtPr>
                              <w:sdtEndPr/>
                              <w:sdtContent>
                                <w:r w:rsidR="004B51CC">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sz w:val="16"/>
                                <w:szCs w:val="16"/>
                              </w:rPr>
                              <w:t xml:space="preserve">ho </w:t>
                            </w:r>
                          </w:p>
                          <w:p w14:paraId="0B0CBC6A"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p>
                          <w:p w14:paraId="02A4D76C" w14:textId="77777777" w:rsidR="005F37DA" w:rsidRPr="006B7196"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r>
                              <w:rPr>
                                <w:rFonts w:cs="Calibri-Bold"/>
                                <w:b/>
                                <w:bCs/>
                                <w:sz w:val="20"/>
                                <w:szCs w:val="20"/>
                              </w:rPr>
                              <w:t>Thema</w:t>
                            </w:r>
                          </w:p>
                          <w:p w14:paraId="08E90475" w14:textId="495EB40D" w:rsidR="005F37DA" w:rsidRPr="00BD6D53" w:rsidRDefault="00F43824"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265497849"/>
                                <w14:checkbox>
                                  <w14:checked w14:val="0"/>
                                  <w14:checkedState w14:val="2612" w14:font="MS Gothic"/>
                                  <w14:uncheckedState w14:val="2610" w14:font="MS Gothic"/>
                                </w14:checkbox>
                              </w:sdtPr>
                              <w:sdtEndPr/>
                              <w:sdtContent>
                                <w:r w:rsidR="004B51CC">
                                  <w:rPr>
                                    <w:rFonts w:ascii="MS Gothic" w:eastAsia="MS Gothic" w:hAnsi="MS Gothic" w:cs="Calibri" w:hint="eastAsia"/>
                                    <w:sz w:val="16"/>
                                    <w:szCs w:val="16"/>
                                  </w:rPr>
                                  <w:t>☐</w:t>
                                </w:r>
                              </w:sdtContent>
                            </w:sdt>
                            <w:r w:rsidR="005F37DA">
                              <w:rPr>
                                <w:rFonts w:cs="Calibri"/>
                                <w:sz w:val="16"/>
                                <w:szCs w:val="16"/>
                              </w:rPr>
                              <w:t xml:space="preserve"> Visie,</w:t>
                            </w:r>
                            <w:r w:rsidR="005F37DA" w:rsidRPr="00BD6D53">
                              <w:rPr>
                                <w:rFonts w:cs="Calibri"/>
                                <w:sz w:val="16"/>
                                <w:szCs w:val="16"/>
                              </w:rPr>
                              <w:t xml:space="preserve"> beleid </w:t>
                            </w:r>
                            <w:r w:rsidR="005F37DA">
                              <w:rPr>
                                <w:rFonts w:cs="Calibri"/>
                                <w:sz w:val="16"/>
                                <w:szCs w:val="16"/>
                              </w:rPr>
                              <w:t>en kwaliteit</w:t>
                            </w:r>
                          </w:p>
                          <w:p w14:paraId="42808C82" w14:textId="666D3DB2" w:rsidR="000B1BC8" w:rsidRDefault="00F43824"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312395261"/>
                                <w14:checkbox>
                                  <w14:checked w14:val="1"/>
                                  <w14:checkedState w14:val="2612" w14:font="MS Gothic"/>
                                  <w14:uncheckedState w14:val="2610" w14:font="MS Gothic"/>
                                </w14:checkbox>
                              </w:sdtPr>
                              <w:sdtEndPr/>
                              <w:sdtContent>
                                <w:r w:rsidR="004B51CC">
                                  <w:rPr>
                                    <w:rFonts w:ascii="MS Gothic" w:eastAsia="MS Gothic" w:hAnsi="MS Gothic" w:cs="Calibri" w:hint="eastAsia"/>
                                    <w:sz w:val="16"/>
                                    <w:szCs w:val="16"/>
                                  </w:rPr>
                                  <w:t>☒</w:t>
                                </w:r>
                              </w:sdtContent>
                            </w:sdt>
                            <w:r w:rsidR="005F37DA" w:rsidRPr="00BD6D53">
                              <w:rPr>
                                <w:rFonts w:cs="Calibri"/>
                                <w:sz w:val="16"/>
                                <w:szCs w:val="16"/>
                              </w:rPr>
                              <w:t xml:space="preserve"> LOB</w:t>
                            </w:r>
                            <w:r w:rsidR="000B1BC8">
                              <w:rPr>
                                <w:rFonts w:cs="Calibri"/>
                                <w:sz w:val="16"/>
                                <w:szCs w:val="16"/>
                              </w:rPr>
                              <w:t>-leeromgeving</w:t>
                            </w:r>
                          </w:p>
                          <w:p w14:paraId="6E5CB526" w14:textId="7DF1C637" w:rsidR="005F37DA" w:rsidRDefault="00F43824"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578940288"/>
                                <w14:checkbox>
                                  <w14:checked w14:val="0"/>
                                  <w14:checkedState w14:val="2612" w14:font="MS Gothic"/>
                                  <w14:uncheckedState w14:val="2610" w14:font="MS Gothic"/>
                                </w14:checkbox>
                              </w:sdtPr>
                              <w:sdtEndPr/>
                              <w:sdtContent>
                                <w:r w:rsidR="000B1BC8">
                                  <w:rPr>
                                    <w:rFonts w:ascii="MS Gothic" w:eastAsia="MS Gothic" w:hAnsi="MS Gothic" w:cs="Calibri" w:hint="eastAsia"/>
                                    <w:sz w:val="16"/>
                                    <w:szCs w:val="16"/>
                                  </w:rPr>
                                  <w:t>☐</w:t>
                                </w:r>
                              </w:sdtContent>
                            </w:sdt>
                            <w:r w:rsidR="000B1BC8">
                              <w:rPr>
                                <w:rFonts w:cs="Calibri"/>
                                <w:sz w:val="16"/>
                                <w:szCs w:val="16"/>
                              </w:rPr>
                              <w:t>LOB-programma</w:t>
                            </w:r>
                            <w:r w:rsidR="005F37DA" w:rsidRPr="00BD6D53">
                              <w:rPr>
                                <w:rFonts w:cs="Calibri"/>
                                <w:sz w:val="16"/>
                                <w:szCs w:val="16"/>
                              </w:rPr>
                              <w:t xml:space="preserve"> </w:t>
                            </w:r>
                          </w:p>
                          <w:p w14:paraId="759E6FEC" w14:textId="77777777" w:rsidR="005F37DA" w:rsidRPr="00BD6D53" w:rsidRDefault="00F43824"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834035892"/>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Pr>
                                <w:rFonts w:cs="Calibri"/>
                                <w:sz w:val="16"/>
                                <w:szCs w:val="16"/>
                              </w:rPr>
                              <w:t xml:space="preserve"> Studiekeuze/</w:t>
                            </w:r>
                            <w:r w:rsidR="005F37DA" w:rsidRPr="00BD6D53">
                              <w:rPr>
                                <w:rFonts w:cs="Calibri"/>
                                <w:sz w:val="16"/>
                                <w:szCs w:val="16"/>
                              </w:rPr>
                              <w:t xml:space="preserve"> studiesucces</w:t>
                            </w:r>
                          </w:p>
                          <w:p w14:paraId="5A38AED6" w14:textId="6E557531" w:rsidR="005F37DA" w:rsidRPr="00BD6D53" w:rsidRDefault="00F43824"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5724600"/>
                                <w14:checkbox>
                                  <w14:checked w14:val="1"/>
                                  <w14:checkedState w14:val="2612" w14:font="MS Gothic"/>
                                  <w14:uncheckedState w14:val="2610" w14:font="MS Gothic"/>
                                </w14:checkbox>
                              </w:sdtPr>
                              <w:sdtEndPr/>
                              <w:sdtContent>
                                <w:r w:rsidR="004B51CC">
                                  <w:rPr>
                                    <w:rFonts w:ascii="MS Gothic" w:eastAsia="MS Gothic" w:hAnsi="MS Gothic" w:cs="Calibri" w:hint="eastAsia"/>
                                    <w:sz w:val="16"/>
                                    <w:szCs w:val="16"/>
                                  </w:rPr>
                                  <w:t>☒</w:t>
                                </w:r>
                              </w:sdtContent>
                            </w:sdt>
                            <w:r w:rsidR="005F37DA" w:rsidRPr="00BD6D53">
                              <w:rPr>
                                <w:rFonts w:cs="Calibri"/>
                                <w:sz w:val="16"/>
                                <w:szCs w:val="16"/>
                              </w:rPr>
                              <w:t xml:space="preserve"> Loopbaangesprek </w:t>
                            </w:r>
                          </w:p>
                          <w:p w14:paraId="4B983C8E" w14:textId="77777777" w:rsidR="005F37DA" w:rsidRPr="00BD6D53" w:rsidRDefault="00F43824"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430269043"/>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Doorstromen</w:t>
                            </w:r>
                          </w:p>
                          <w:p w14:paraId="2A57F43F" w14:textId="0BF4C471" w:rsidR="005F37DA" w:rsidRDefault="00F43824"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067842751"/>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Arbeidsmarkt</w:t>
                            </w:r>
                            <w:r w:rsidR="000B1BC8">
                              <w:rPr>
                                <w:rFonts w:cs="Calibri"/>
                                <w:sz w:val="16"/>
                                <w:szCs w:val="16"/>
                              </w:rPr>
                              <w:t>informatie</w:t>
                            </w:r>
                          </w:p>
                          <w:p w14:paraId="4820EC41" w14:textId="62C870A8" w:rsidR="000B1BC8" w:rsidRPr="00BD6D53" w:rsidRDefault="00F43824"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612674354"/>
                                <w14:checkbox>
                                  <w14:checked w14:val="0"/>
                                  <w14:checkedState w14:val="2612" w14:font="MS Gothic"/>
                                  <w14:uncheckedState w14:val="2610" w14:font="MS Gothic"/>
                                </w14:checkbox>
                              </w:sdtPr>
                              <w:sdtEndPr/>
                              <w:sdtContent>
                                <w:r w:rsidR="000B1BC8">
                                  <w:rPr>
                                    <w:rFonts w:ascii="MS Gothic" w:eastAsia="MS Gothic" w:hAnsi="MS Gothic" w:cs="Calibri" w:hint="eastAsia"/>
                                    <w:sz w:val="16"/>
                                    <w:szCs w:val="16"/>
                                  </w:rPr>
                                  <w:t>☐</w:t>
                                </w:r>
                              </w:sdtContent>
                            </w:sdt>
                            <w:r w:rsidR="000B1BC8">
                              <w:rPr>
                                <w:rFonts w:cs="Calibri"/>
                                <w:sz w:val="16"/>
                                <w:szCs w:val="16"/>
                              </w:rPr>
                              <w:t>LOB-documenten</w:t>
                            </w:r>
                          </w:p>
                          <w:p w14:paraId="0B41D481" w14:textId="77777777" w:rsidR="005F37DA" w:rsidRDefault="00F43824"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026302206"/>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Ouderbetrokkenheid</w:t>
                            </w:r>
                          </w:p>
                          <w:p w14:paraId="77821481" w14:textId="48C319B9" w:rsidR="005F37DA" w:rsidRPr="00BD6D53" w:rsidRDefault="00F43824"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945680738"/>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0B1BC8">
                              <w:rPr>
                                <w:rFonts w:cs="Calibri"/>
                                <w:sz w:val="16"/>
                                <w:szCs w:val="16"/>
                              </w:rPr>
                              <w:t xml:space="preserve"> Professionalisering</w:t>
                            </w:r>
                          </w:p>
                          <w:p w14:paraId="5459892E" w14:textId="7FBEA306" w:rsidR="005F37DA" w:rsidRDefault="00F43824"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865443908"/>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Pr>
                                <w:rFonts w:cs="Calibri"/>
                                <w:sz w:val="16"/>
                                <w:szCs w:val="16"/>
                              </w:rPr>
                              <w:t xml:space="preserve"> Samenwerking</w:t>
                            </w:r>
                          </w:p>
                          <w:p w14:paraId="4F810EB2" w14:textId="667E438D" w:rsidR="000B1BC8" w:rsidRPr="009E16B1" w:rsidRDefault="00F43824"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212304723"/>
                                <w14:checkbox>
                                  <w14:checked w14:val="0"/>
                                  <w14:checkedState w14:val="2612" w14:font="MS Gothic"/>
                                  <w14:uncheckedState w14:val="2610" w14:font="MS Gothic"/>
                                </w14:checkbox>
                              </w:sdtPr>
                              <w:sdtEndPr/>
                              <w:sdtContent>
                                <w:r w:rsidR="000B1BC8">
                                  <w:rPr>
                                    <w:rFonts w:ascii="MS Gothic" w:eastAsia="MS Gothic" w:hAnsi="MS Gothic" w:cs="Calibri" w:hint="eastAsia"/>
                                    <w:sz w:val="16"/>
                                    <w:szCs w:val="16"/>
                                  </w:rPr>
                                  <w:t>☐</w:t>
                                </w:r>
                              </w:sdtContent>
                            </w:sdt>
                            <w:r w:rsidR="000B1BC8">
                              <w:rPr>
                                <w:rFonts w:cs="Calibri"/>
                                <w:sz w:val="16"/>
                                <w:szCs w:val="16"/>
                              </w:rPr>
                              <w:t>Kansengelijkheid</w:t>
                            </w:r>
                          </w:p>
                          <w:p w14:paraId="09F08E58"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p>
                          <w:p w14:paraId="6C917745" w14:textId="77777777" w:rsidR="005F37DA" w:rsidRPr="00EF769C"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r>
                              <w:rPr>
                                <w:rFonts w:cs="Calibri-Bold"/>
                                <w:b/>
                                <w:bCs/>
                                <w:sz w:val="20"/>
                                <w:szCs w:val="20"/>
                              </w:rPr>
                              <w:t>Jaartal</w:t>
                            </w:r>
                          </w:p>
                          <w:p w14:paraId="23997FD7" w14:textId="77777777" w:rsidR="005F37DA" w:rsidRDefault="00F43824"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2077505393"/>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rFonts w:cs="Calibri"/>
                                <w:sz w:val="16"/>
                                <w:szCs w:val="16"/>
                              </w:rPr>
                              <w:t>&gt; 2020</w:t>
                            </w:r>
                          </w:p>
                          <w:p w14:paraId="52CA12A0" w14:textId="71831314" w:rsidR="005F37DA" w:rsidRPr="009E16B1" w:rsidRDefault="00F43824"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214636803"/>
                                <w14:checkbox>
                                  <w14:checked w14:val="1"/>
                                  <w14:checkedState w14:val="2612" w14:font="MS Gothic"/>
                                  <w14:uncheckedState w14:val="2610" w14:font="MS Gothic"/>
                                </w14:checkbox>
                              </w:sdtPr>
                              <w:sdtEndPr/>
                              <w:sdtContent>
                                <w:r w:rsidR="004B51CC">
                                  <w:rPr>
                                    <w:rFonts w:ascii="MS Gothic" w:eastAsia="MS Gothic" w:hAnsi="MS Gothic" w:cs="Calibri" w:hint="eastAsia"/>
                                    <w:sz w:val="16"/>
                                    <w:szCs w:val="16"/>
                                  </w:rPr>
                                  <w:t>☒</w:t>
                                </w:r>
                              </w:sdtContent>
                            </w:sdt>
                            <w:r w:rsidR="005F37DA">
                              <w:rPr>
                                <w:rFonts w:cs="Calibri"/>
                                <w:sz w:val="16"/>
                                <w:szCs w:val="16"/>
                              </w:rPr>
                              <w:t xml:space="preserve"> 2015 - 2020</w:t>
                            </w:r>
                          </w:p>
                          <w:p w14:paraId="2D3974D2" w14:textId="77777777" w:rsidR="005F37DA" w:rsidRPr="009E16B1" w:rsidRDefault="00F43824"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80067502"/>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rFonts w:cs="Calibri"/>
                                <w:sz w:val="16"/>
                                <w:szCs w:val="16"/>
                              </w:rPr>
                              <w:t>&lt; 2015</w:t>
                            </w:r>
                          </w:p>
                          <w:p w14:paraId="104356F6"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p>
                          <w:p w14:paraId="026BD777" w14:textId="77777777" w:rsidR="005F37DA" w:rsidRPr="006B7196"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r>
                              <w:rPr>
                                <w:rFonts w:cs="Calibri-Bold"/>
                                <w:b/>
                                <w:bCs/>
                                <w:sz w:val="20"/>
                                <w:szCs w:val="20"/>
                              </w:rPr>
                              <w:t>Soort publicatie</w:t>
                            </w:r>
                          </w:p>
                          <w:p w14:paraId="7E359744" w14:textId="77777777" w:rsidR="005F37DA" w:rsidRPr="006B7196" w:rsidRDefault="00F43824"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347062995"/>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sidRPr="006B7196">
                              <w:rPr>
                                <w:rFonts w:cs="Calibri"/>
                                <w:sz w:val="16"/>
                                <w:szCs w:val="16"/>
                              </w:rPr>
                              <w:t xml:space="preserve"> </w:t>
                            </w:r>
                            <w:r w:rsidR="005F37DA">
                              <w:rPr>
                                <w:rFonts w:cs="Calibri"/>
                                <w:sz w:val="16"/>
                                <w:szCs w:val="16"/>
                              </w:rPr>
                              <w:t>P</w:t>
                            </w:r>
                            <w:r w:rsidR="005F37DA" w:rsidRPr="006B7196">
                              <w:rPr>
                                <w:rFonts w:cs="Calibri"/>
                                <w:sz w:val="16"/>
                                <w:szCs w:val="16"/>
                              </w:rPr>
                              <w:t>roefschrift</w:t>
                            </w:r>
                          </w:p>
                          <w:p w14:paraId="68F8FDE5" w14:textId="77777777" w:rsidR="005F37DA" w:rsidRPr="006B7196" w:rsidRDefault="00F43824"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642954689"/>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Pr>
                                <w:rFonts w:cs="Calibri"/>
                                <w:sz w:val="16"/>
                                <w:szCs w:val="16"/>
                              </w:rPr>
                              <w:t xml:space="preserve"> Inaugurele rede/ </w:t>
                            </w:r>
                            <w:proofErr w:type="spellStart"/>
                            <w:r w:rsidR="005F37DA" w:rsidRPr="006B7196">
                              <w:rPr>
                                <w:rFonts w:cs="Calibri"/>
                                <w:sz w:val="16"/>
                                <w:szCs w:val="16"/>
                              </w:rPr>
                              <w:t>lectorale</w:t>
                            </w:r>
                            <w:proofErr w:type="spellEnd"/>
                            <w:r w:rsidR="005F37DA" w:rsidRPr="006B7196">
                              <w:rPr>
                                <w:rFonts w:cs="Calibri"/>
                                <w:sz w:val="16"/>
                                <w:szCs w:val="16"/>
                              </w:rPr>
                              <w:t xml:space="preserve"> rede</w:t>
                            </w:r>
                          </w:p>
                          <w:p w14:paraId="7F472CA4" w14:textId="62A230CA" w:rsidR="005F37DA" w:rsidRPr="006B7196" w:rsidRDefault="00F43824"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926926526"/>
                                <w14:checkbox>
                                  <w14:checked w14:val="1"/>
                                  <w14:checkedState w14:val="2612" w14:font="MS Gothic"/>
                                  <w14:uncheckedState w14:val="2610" w14:font="MS Gothic"/>
                                </w14:checkbox>
                              </w:sdtPr>
                              <w:sdtEndPr/>
                              <w:sdtContent>
                                <w:r w:rsidR="004B51CC">
                                  <w:rPr>
                                    <w:rFonts w:ascii="MS Gothic" w:eastAsia="MS Gothic" w:hAnsi="MS Gothic" w:cs="Calibri" w:hint="eastAsia"/>
                                    <w:sz w:val="16"/>
                                    <w:szCs w:val="16"/>
                                  </w:rPr>
                                  <w:t>☒</w:t>
                                </w:r>
                              </w:sdtContent>
                            </w:sdt>
                            <w:r w:rsidR="005F37DA">
                              <w:rPr>
                                <w:rFonts w:cs="Calibri"/>
                                <w:sz w:val="16"/>
                                <w:szCs w:val="16"/>
                              </w:rPr>
                              <w:t xml:space="preserve"> O</w:t>
                            </w:r>
                            <w:r w:rsidR="005F37DA" w:rsidRPr="006B7196">
                              <w:rPr>
                                <w:rFonts w:cs="Calibri"/>
                                <w:sz w:val="16"/>
                                <w:szCs w:val="16"/>
                              </w:rPr>
                              <w:t>nderzoeksrapport</w:t>
                            </w:r>
                          </w:p>
                          <w:p w14:paraId="68888789" w14:textId="77777777" w:rsidR="005F37DA" w:rsidRDefault="00F43824"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787614924"/>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sidRPr="006B7196">
                              <w:rPr>
                                <w:rFonts w:cs="Calibri"/>
                                <w:sz w:val="16"/>
                                <w:szCs w:val="16"/>
                              </w:rPr>
                              <w:t xml:space="preserve"> </w:t>
                            </w:r>
                            <w:r w:rsidR="005F37DA">
                              <w:rPr>
                                <w:rFonts w:cs="Calibri"/>
                                <w:sz w:val="16"/>
                                <w:szCs w:val="16"/>
                              </w:rPr>
                              <w:t>Samenvatting onderzoeksrapport</w:t>
                            </w:r>
                          </w:p>
                          <w:p w14:paraId="58C48BA1" w14:textId="26EFF519" w:rsidR="005F37DA" w:rsidRPr="006B7196" w:rsidRDefault="00F43824"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549791179"/>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Pr>
                                <w:rFonts w:cs="Calibri"/>
                                <w:sz w:val="16"/>
                                <w:szCs w:val="16"/>
                              </w:rPr>
                              <w:t xml:space="preserve"> </w:t>
                            </w:r>
                            <w:r w:rsidR="000B1BC8">
                              <w:rPr>
                                <w:rFonts w:cs="Calibri"/>
                                <w:sz w:val="16"/>
                                <w:szCs w:val="16"/>
                              </w:rPr>
                              <w:t>Artikel</w:t>
                            </w:r>
                          </w:p>
                          <w:p w14:paraId="072D78CE" w14:textId="77777777" w:rsidR="005F37DA" w:rsidRPr="009E16B1" w:rsidRDefault="005F37DA" w:rsidP="005F37DA">
                            <w:pPr>
                              <w:widowControl w:val="0"/>
                              <w:tabs>
                                <w:tab w:val="left" w:pos="280"/>
                              </w:tabs>
                              <w:autoSpaceDE w:val="0"/>
                              <w:autoSpaceDN w:val="0"/>
                              <w:adjustRightInd w:val="0"/>
                              <w:spacing w:line="252" w:lineRule="auto"/>
                              <w:textAlignment w:val="center"/>
                              <w:rPr>
                                <w:rFonts w:cs="Calibri"/>
                                <w:sz w:val="16"/>
                                <w:szCs w:val="16"/>
                              </w:rPr>
                            </w:pPr>
                          </w:p>
                          <w:p w14:paraId="4D22C9F4" w14:textId="77777777" w:rsidR="00A17CC4" w:rsidRDefault="00A17CC4"/>
                        </w:txbxContent>
                      </v:textbox>
                      <w10:wrap anchory="page"/>
                      <w10:anchorlock/>
                    </v:shape>
                  </w:pict>
                </mc:Fallback>
              </mc:AlternateContent>
            </w:r>
            <w:r w:rsidR="00E162FE" w:rsidRPr="000060A5">
              <w:rPr>
                <w:rFonts w:cs="Calibri-Bold"/>
                <w:b/>
                <w:bCs/>
                <w:color w:val="CC3399"/>
                <w:sz w:val="20"/>
                <w:szCs w:val="20"/>
              </w:rPr>
              <w:t>ALGEMENE GEGEVENS</w:t>
            </w:r>
          </w:p>
          <w:p w14:paraId="027462A9" w14:textId="13ACBE8C" w:rsidR="003A5EB5" w:rsidRPr="000060A5" w:rsidRDefault="003A5EB5" w:rsidP="00C70901">
            <w:pPr>
              <w:widowControl w:val="0"/>
              <w:autoSpaceDE w:val="0"/>
              <w:autoSpaceDN w:val="0"/>
              <w:adjustRightInd w:val="0"/>
              <w:spacing w:line="288" w:lineRule="auto"/>
              <w:textAlignment w:val="center"/>
              <w:rPr>
                <w:rFonts w:cs="Calibri-Bold"/>
                <w:b/>
                <w:bCs/>
                <w:color w:val="CC3399"/>
                <w:sz w:val="20"/>
                <w:szCs w:val="20"/>
              </w:rPr>
            </w:pPr>
          </w:p>
        </w:tc>
        <w:tc>
          <w:tcPr>
            <w:tcW w:w="8670" w:type="dxa"/>
          </w:tcPr>
          <w:p w14:paraId="45F9A3CB" w14:textId="77777777" w:rsidR="00E162FE" w:rsidRPr="000060A5" w:rsidRDefault="00E162FE" w:rsidP="00C70901">
            <w:pPr>
              <w:widowControl w:val="0"/>
              <w:autoSpaceDE w:val="0"/>
              <w:autoSpaceDN w:val="0"/>
              <w:adjustRightInd w:val="0"/>
              <w:ind w:left="627" w:right="113"/>
              <w:textAlignment w:val="center"/>
              <w:rPr>
                <w:rFonts w:cs="Calibri-Bold"/>
                <w:b/>
                <w:bCs/>
                <w:color w:val="000000"/>
                <w:sz w:val="20"/>
                <w:szCs w:val="20"/>
              </w:rPr>
            </w:pPr>
          </w:p>
        </w:tc>
      </w:tr>
      <w:tr w:rsidR="00E162FE" w:rsidRPr="000060A5" w14:paraId="652C2994" w14:textId="77777777" w:rsidTr="00C70901">
        <w:tc>
          <w:tcPr>
            <w:tcW w:w="2670" w:type="dxa"/>
            <w:tcBorders>
              <w:bottom w:val="nil"/>
            </w:tcBorders>
            <w:shd w:val="clear" w:color="auto" w:fill="CC3399"/>
            <w:tcMar>
              <w:top w:w="80" w:type="dxa"/>
              <w:left w:w="80" w:type="dxa"/>
              <w:bottom w:w="80" w:type="dxa"/>
              <w:right w:w="80" w:type="dxa"/>
            </w:tcMar>
          </w:tcPr>
          <w:p w14:paraId="40B3B7B4" w14:textId="77777777" w:rsidR="00E162FE" w:rsidRPr="000060A5" w:rsidRDefault="00E162FE" w:rsidP="00C70901">
            <w:pPr>
              <w:widowControl w:val="0"/>
              <w:autoSpaceDE w:val="0"/>
              <w:autoSpaceDN w:val="0"/>
              <w:adjustRightInd w:val="0"/>
              <w:spacing w:line="288" w:lineRule="auto"/>
              <w:textAlignment w:val="center"/>
              <w:rPr>
                <w:b/>
                <w:color w:val="000000"/>
              </w:rPr>
            </w:pPr>
            <w:r w:rsidRPr="000060A5">
              <w:rPr>
                <w:rFonts w:cs="Calibri-Bold"/>
                <w:b/>
                <w:bCs/>
                <w:color w:val="000000"/>
                <w:sz w:val="20"/>
                <w:szCs w:val="20"/>
              </w:rPr>
              <w:t>Titel</w:t>
            </w:r>
          </w:p>
        </w:tc>
        <w:tc>
          <w:tcPr>
            <w:tcW w:w="8670" w:type="dxa"/>
            <w:tcBorders>
              <w:bottom w:val="nil"/>
            </w:tcBorders>
            <w:shd w:val="clear" w:color="auto" w:fill="EFBFDF"/>
          </w:tcPr>
          <w:p w14:paraId="499B4829" w14:textId="1A52B8FC" w:rsidR="00E162FE" w:rsidRPr="000060A5" w:rsidRDefault="00FB2F95" w:rsidP="007B1820">
            <w:pPr>
              <w:widowControl w:val="0"/>
              <w:autoSpaceDE w:val="0"/>
              <w:autoSpaceDN w:val="0"/>
              <w:adjustRightInd w:val="0"/>
              <w:ind w:left="311" w:right="113"/>
              <w:textAlignment w:val="center"/>
              <w:rPr>
                <w:rFonts w:cs="Calibri"/>
                <w:sz w:val="20"/>
                <w:szCs w:val="20"/>
              </w:rPr>
            </w:pPr>
            <w:r w:rsidRPr="00FB2F95">
              <w:rPr>
                <w:rFonts w:cs="Calibri"/>
                <w:sz w:val="20"/>
                <w:szCs w:val="20"/>
              </w:rPr>
              <w:t xml:space="preserve">“Verander SLC. Maak het nuttig, maak het persoonlijk!” Advies voor de ontwikkeling van </w:t>
            </w:r>
            <w:proofErr w:type="spellStart"/>
            <w:r w:rsidRPr="00FB2F95">
              <w:rPr>
                <w:rFonts w:cs="Calibri"/>
                <w:sz w:val="20"/>
                <w:szCs w:val="20"/>
              </w:rPr>
              <w:t>Studieloopbaancoaching</w:t>
            </w:r>
            <w:proofErr w:type="spellEnd"/>
            <w:r w:rsidRPr="00FB2F95">
              <w:rPr>
                <w:rFonts w:cs="Calibri"/>
                <w:sz w:val="20"/>
                <w:szCs w:val="20"/>
              </w:rPr>
              <w:t xml:space="preserve"> binnen Hogeschool Rotterdam (onderzoeksverslag).</w:t>
            </w:r>
          </w:p>
        </w:tc>
      </w:tr>
      <w:tr w:rsidR="00E162FE" w:rsidRPr="000060A5" w14:paraId="0894C4FB" w14:textId="77777777" w:rsidTr="00202790">
        <w:tc>
          <w:tcPr>
            <w:tcW w:w="2670" w:type="dxa"/>
            <w:tcBorders>
              <w:bottom w:val="single" w:sz="4" w:space="0" w:color="auto"/>
            </w:tcBorders>
            <w:shd w:val="clear" w:color="auto" w:fill="CC3399"/>
            <w:tcMar>
              <w:top w:w="80" w:type="dxa"/>
              <w:left w:w="80" w:type="dxa"/>
              <w:bottom w:w="80" w:type="dxa"/>
              <w:right w:w="80" w:type="dxa"/>
            </w:tcMar>
          </w:tcPr>
          <w:p w14:paraId="6A44070D" w14:textId="77777777" w:rsidR="00E162FE" w:rsidRPr="000060A5" w:rsidRDefault="00CF15FF" w:rsidP="00C70901">
            <w:pPr>
              <w:widowControl w:val="0"/>
              <w:autoSpaceDE w:val="0"/>
              <w:autoSpaceDN w:val="0"/>
              <w:adjustRightInd w:val="0"/>
              <w:spacing w:line="288" w:lineRule="auto"/>
              <w:textAlignment w:val="center"/>
              <w:rPr>
                <w:b/>
                <w:color w:val="000000"/>
              </w:rPr>
            </w:pPr>
            <w:r w:rsidRPr="000060A5">
              <w:rPr>
                <w:rFonts w:cs="Calibri-Bold"/>
                <w:b/>
                <w:bCs/>
                <w:color w:val="000000"/>
                <w:sz w:val="20"/>
                <w:szCs w:val="20"/>
              </w:rPr>
              <w:t>Auteurs</w:t>
            </w:r>
          </w:p>
        </w:tc>
        <w:tc>
          <w:tcPr>
            <w:tcW w:w="8670" w:type="dxa"/>
            <w:tcBorders>
              <w:bottom w:val="single" w:sz="4" w:space="0" w:color="auto"/>
            </w:tcBorders>
            <w:shd w:val="clear" w:color="auto" w:fill="EFBFDF"/>
          </w:tcPr>
          <w:p w14:paraId="4ECF7A54" w14:textId="07F2CCAF" w:rsidR="00E162FE" w:rsidRPr="000060A5" w:rsidRDefault="00FB2F95" w:rsidP="007B1820">
            <w:pPr>
              <w:widowControl w:val="0"/>
              <w:autoSpaceDE w:val="0"/>
              <w:autoSpaceDN w:val="0"/>
              <w:adjustRightInd w:val="0"/>
              <w:ind w:left="311" w:right="113"/>
              <w:textAlignment w:val="center"/>
              <w:rPr>
                <w:rFonts w:cs="Calibri"/>
                <w:sz w:val="20"/>
                <w:szCs w:val="20"/>
              </w:rPr>
            </w:pPr>
            <w:r w:rsidRPr="00FB2F95">
              <w:rPr>
                <w:rFonts w:cs="Calibri"/>
                <w:sz w:val="20"/>
                <w:szCs w:val="20"/>
              </w:rPr>
              <w:t>Commissie Kuijpers (2015).</w:t>
            </w:r>
          </w:p>
        </w:tc>
      </w:tr>
      <w:tr w:rsidR="00BD6D53" w:rsidRPr="000060A5" w14:paraId="215C167A" w14:textId="77777777" w:rsidTr="00202790">
        <w:tc>
          <w:tcPr>
            <w:tcW w:w="2670" w:type="dxa"/>
            <w:tcBorders>
              <w:top w:val="single" w:sz="4" w:space="0" w:color="auto"/>
              <w:bottom w:val="single" w:sz="4" w:space="0" w:color="auto"/>
            </w:tcBorders>
            <w:shd w:val="clear" w:color="auto" w:fill="CC3399"/>
            <w:tcMar>
              <w:top w:w="80" w:type="dxa"/>
              <w:left w:w="80" w:type="dxa"/>
              <w:bottom w:w="80" w:type="dxa"/>
              <w:right w:w="80" w:type="dxa"/>
            </w:tcMar>
          </w:tcPr>
          <w:p w14:paraId="4E558A34" w14:textId="77777777" w:rsidR="00BD6D53" w:rsidRPr="000060A5" w:rsidRDefault="00BD6D53" w:rsidP="00202790">
            <w:pPr>
              <w:widowControl w:val="0"/>
              <w:autoSpaceDE w:val="0"/>
              <w:autoSpaceDN w:val="0"/>
              <w:adjustRightInd w:val="0"/>
              <w:spacing w:line="288" w:lineRule="auto"/>
              <w:textAlignment w:val="center"/>
              <w:rPr>
                <w:rFonts w:cs="Calibri-Bold"/>
                <w:b/>
                <w:bCs/>
                <w:color w:val="000000"/>
                <w:sz w:val="20"/>
                <w:szCs w:val="20"/>
              </w:rPr>
            </w:pPr>
            <w:r w:rsidRPr="000060A5">
              <w:rPr>
                <w:rFonts w:cs="Calibri-Bold"/>
                <w:b/>
                <w:bCs/>
                <w:color w:val="000000"/>
                <w:sz w:val="20"/>
                <w:szCs w:val="20"/>
              </w:rPr>
              <w:t>Hyperlink volledig</w:t>
            </w:r>
            <w:r w:rsidR="00202790">
              <w:rPr>
                <w:rFonts w:cs="Calibri-Bold"/>
                <w:b/>
                <w:bCs/>
                <w:color w:val="000000"/>
                <w:sz w:val="20"/>
                <w:szCs w:val="20"/>
              </w:rPr>
              <w:t xml:space="preserve"> onderzoek</w:t>
            </w:r>
          </w:p>
        </w:tc>
        <w:tc>
          <w:tcPr>
            <w:tcW w:w="8670" w:type="dxa"/>
            <w:tcBorders>
              <w:top w:val="single" w:sz="4" w:space="0" w:color="auto"/>
              <w:bottom w:val="single" w:sz="4" w:space="0" w:color="auto"/>
            </w:tcBorders>
            <w:shd w:val="clear" w:color="auto" w:fill="EFBFDF"/>
          </w:tcPr>
          <w:p w14:paraId="42A3CF7F" w14:textId="43A1ADE6" w:rsidR="00BD6D53" w:rsidRPr="009A7696" w:rsidRDefault="009A7696" w:rsidP="00437B5A">
            <w:pPr>
              <w:widowControl w:val="0"/>
              <w:autoSpaceDE w:val="0"/>
              <w:autoSpaceDN w:val="0"/>
              <w:adjustRightInd w:val="0"/>
              <w:ind w:left="311" w:right="113"/>
              <w:textAlignment w:val="center"/>
              <w:rPr>
                <w:rFonts w:cs="Calibri"/>
                <w:sz w:val="16"/>
                <w:szCs w:val="16"/>
                <w:u w:val="single"/>
              </w:rPr>
            </w:pPr>
            <w:hyperlink r:id="rId12" w:history="1">
              <w:r w:rsidRPr="00D24059">
                <w:rPr>
                  <w:rStyle w:val="Hyperlink"/>
                  <w:sz w:val="16"/>
                  <w:szCs w:val="16"/>
                </w:rPr>
                <w:t>https://research.ou.nl/ws/portalfiles/portal/8602789/20150901_Verander_SLC._Maak_het_nuttig_maak_het_persoonlijk_Hogeschool_Rotterdam.pdf</w:t>
              </w:r>
            </w:hyperlink>
          </w:p>
        </w:tc>
      </w:tr>
      <w:tr w:rsidR="00E162FE" w:rsidRPr="000060A5" w14:paraId="3161388A" w14:textId="77777777" w:rsidTr="00202790">
        <w:trPr>
          <w:trHeight w:val="454"/>
        </w:trPr>
        <w:tc>
          <w:tcPr>
            <w:tcW w:w="2670" w:type="dxa"/>
            <w:tcBorders>
              <w:top w:val="single" w:sz="4" w:space="0" w:color="auto"/>
              <w:bottom w:val="nil"/>
            </w:tcBorders>
            <w:tcMar>
              <w:top w:w="80" w:type="dxa"/>
              <w:left w:w="80" w:type="dxa"/>
              <w:bottom w:w="80" w:type="dxa"/>
              <w:right w:w="80" w:type="dxa"/>
            </w:tcMar>
            <w:vAlign w:val="bottom"/>
          </w:tcPr>
          <w:p w14:paraId="64D709E7" w14:textId="77777777" w:rsidR="00E162FE" w:rsidRPr="000060A5" w:rsidRDefault="00BD6D53" w:rsidP="00C70901">
            <w:pPr>
              <w:widowControl w:val="0"/>
              <w:autoSpaceDE w:val="0"/>
              <w:autoSpaceDN w:val="0"/>
              <w:adjustRightInd w:val="0"/>
              <w:spacing w:line="288" w:lineRule="auto"/>
              <w:textAlignment w:val="center"/>
              <w:rPr>
                <w:rFonts w:cs="Calibri-Bold"/>
                <w:b/>
                <w:bCs/>
                <w:color w:val="000000"/>
                <w:sz w:val="20"/>
                <w:szCs w:val="20"/>
              </w:rPr>
            </w:pPr>
            <w:r w:rsidRPr="000060A5">
              <w:rPr>
                <w:rFonts w:cs="Calibri-Bold"/>
                <w:b/>
                <w:bCs/>
                <w:color w:val="CC3399"/>
                <w:sz w:val="20"/>
                <w:szCs w:val="20"/>
              </w:rPr>
              <w:t>SAMENVATTING</w:t>
            </w:r>
          </w:p>
        </w:tc>
        <w:tc>
          <w:tcPr>
            <w:tcW w:w="8670" w:type="dxa"/>
            <w:tcBorders>
              <w:top w:val="single" w:sz="4" w:space="0" w:color="auto"/>
              <w:bottom w:val="nil"/>
            </w:tcBorders>
            <w:vAlign w:val="bottom"/>
          </w:tcPr>
          <w:p w14:paraId="28A3DCFA" w14:textId="77777777" w:rsidR="00E162FE" w:rsidRPr="000060A5" w:rsidRDefault="00E162FE" w:rsidP="00C70901">
            <w:pPr>
              <w:widowControl w:val="0"/>
              <w:autoSpaceDE w:val="0"/>
              <w:autoSpaceDN w:val="0"/>
              <w:adjustRightInd w:val="0"/>
              <w:ind w:left="627" w:right="113"/>
              <w:textAlignment w:val="center"/>
              <w:rPr>
                <w:rFonts w:cs="Calibri"/>
                <w:sz w:val="20"/>
                <w:szCs w:val="20"/>
              </w:rPr>
            </w:pPr>
          </w:p>
        </w:tc>
      </w:tr>
      <w:tr w:rsidR="00BD6D53" w:rsidRPr="000060A5" w14:paraId="7A5D37E5" w14:textId="77777777" w:rsidTr="00EB3AE0">
        <w:trPr>
          <w:trHeight w:val="571"/>
        </w:trPr>
        <w:tc>
          <w:tcPr>
            <w:tcW w:w="2670" w:type="dxa"/>
            <w:tcBorders>
              <w:top w:val="single" w:sz="4" w:space="0" w:color="auto"/>
              <w:bottom w:val="nil"/>
            </w:tcBorders>
            <w:shd w:val="clear" w:color="auto" w:fill="CC3399"/>
            <w:tcMar>
              <w:top w:w="80" w:type="dxa"/>
              <w:left w:w="80" w:type="dxa"/>
              <w:bottom w:w="80" w:type="dxa"/>
              <w:right w:w="80" w:type="dxa"/>
            </w:tcMar>
          </w:tcPr>
          <w:p w14:paraId="79C2D82D" w14:textId="77777777" w:rsidR="00BD6D53" w:rsidRPr="000060A5" w:rsidRDefault="007558D4" w:rsidP="00C70901">
            <w:pPr>
              <w:widowControl w:val="0"/>
              <w:autoSpaceDE w:val="0"/>
              <w:autoSpaceDN w:val="0"/>
              <w:adjustRightInd w:val="0"/>
              <w:spacing w:line="288" w:lineRule="auto"/>
              <w:textAlignment w:val="center"/>
              <w:rPr>
                <w:rFonts w:cs="Calibri-Bold"/>
                <w:b/>
                <w:bCs/>
                <w:color w:val="000000"/>
                <w:sz w:val="20"/>
                <w:szCs w:val="20"/>
              </w:rPr>
            </w:pPr>
            <w:r w:rsidRPr="000060A5">
              <w:rPr>
                <w:rFonts w:cs="Calibri-Bold"/>
                <w:b/>
                <w:bCs/>
                <w:color w:val="000000"/>
                <w:sz w:val="20"/>
                <w:szCs w:val="20"/>
              </w:rPr>
              <w:t>S</w:t>
            </w:r>
            <w:r w:rsidR="00BD6D53" w:rsidRPr="000060A5">
              <w:rPr>
                <w:rFonts w:cs="Calibri-Bold"/>
                <w:b/>
                <w:bCs/>
                <w:color w:val="000000"/>
                <w:sz w:val="20"/>
                <w:szCs w:val="20"/>
              </w:rPr>
              <w:t>amenvatting van het onderzoek</w:t>
            </w:r>
          </w:p>
        </w:tc>
        <w:tc>
          <w:tcPr>
            <w:tcW w:w="8670" w:type="dxa"/>
            <w:tcBorders>
              <w:top w:val="single" w:sz="4" w:space="0" w:color="auto"/>
              <w:bottom w:val="nil"/>
            </w:tcBorders>
            <w:shd w:val="clear" w:color="auto" w:fill="EFBFDF"/>
          </w:tcPr>
          <w:p w14:paraId="122190EF" w14:textId="3E973924" w:rsidR="00FB2F95" w:rsidRPr="00FB2F95" w:rsidRDefault="00FB2F95" w:rsidP="00FB2F95">
            <w:pPr>
              <w:widowControl w:val="0"/>
              <w:autoSpaceDE w:val="0"/>
              <w:autoSpaceDN w:val="0"/>
              <w:adjustRightInd w:val="0"/>
              <w:ind w:left="311" w:right="113"/>
              <w:textAlignment w:val="center"/>
              <w:rPr>
                <w:rFonts w:cs="Calibri-Bold"/>
                <w:bCs/>
                <w:color w:val="000000"/>
                <w:sz w:val="20"/>
                <w:szCs w:val="20"/>
              </w:rPr>
            </w:pPr>
            <w:r w:rsidRPr="00FB2F95">
              <w:rPr>
                <w:rFonts w:cs="Calibri-Bold"/>
                <w:bCs/>
                <w:color w:val="000000"/>
                <w:sz w:val="20"/>
                <w:szCs w:val="20"/>
              </w:rPr>
              <w:t>De arbeidsmarkt is sinds enkele decennia sterk aan verandering onderhevig onder invloed van technologisering, globalisering en individualisering. Doordat de arbeidsmarkt continu en onvoorspelbaar verandert, wordt volgens verschillende wetenschappers de traditionele loopbaan vervangen door een ‘</w:t>
            </w:r>
            <w:proofErr w:type="spellStart"/>
            <w:r w:rsidRPr="00FB2F95">
              <w:rPr>
                <w:rFonts w:cs="Calibri-Bold"/>
                <w:bCs/>
                <w:color w:val="000000"/>
                <w:sz w:val="20"/>
                <w:szCs w:val="20"/>
              </w:rPr>
              <w:t>boundaryless</w:t>
            </w:r>
            <w:proofErr w:type="spellEnd"/>
            <w:r w:rsidRPr="00FB2F95">
              <w:rPr>
                <w:rFonts w:cs="Calibri-Bold"/>
                <w:bCs/>
                <w:color w:val="000000"/>
                <w:sz w:val="20"/>
                <w:szCs w:val="20"/>
              </w:rPr>
              <w:t xml:space="preserve"> </w:t>
            </w:r>
            <w:proofErr w:type="spellStart"/>
            <w:r w:rsidRPr="00FB2F95">
              <w:rPr>
                <w:rFonts w:cs="Calibri-Bold"/>
                <w:bCs/>
                <w:color w:val="000000"/>
                <w:sz w:val="20"/>
                <w:szCs w:val="20"/>
              </w:rPr>
              <w:t>career</w:t>
            </w:r>
            <w:proofErr w:type="spellEnd"/>
            <w:r w:rsidRPr="00FB2F95">
              <w:rPr>
                <w:rFonts w:cs="Calibri-Bold"/>
                <w:bCs/>
                <w:color w:val="000000"/>
                <w:sz w:val="20"/>
                <w:szCs w:val="20"/>
              </w:rPr>
              <w:t>’ waarin mensen van werk en werkplek veranderen (</w:t>
            </w:r>
            <w:proofErr w:type="spellStart"/>
            <w:r w:rsidRPr="00FB2F95">
              <w:rPr>
                <w:rFonts w:cs="Calibri-Bold"/>
                <w:bCs/>
                <w:color w:val="000000"/>
                <w:sz w:val="20"/>
                <w:szCs w:val="20"/>
              </w:rPr>
              <w:t>DeFillippi</w:t>
            </w:r>
            <w:proofErr w:type="spellEnd"/>
            <w:r w:rsidRPr="00FB2F95">
              <w:rPr>
                <w:rFonts w:cs="Calibri-Bold"/>
                <w:bCs/>
                <w:color w:val="000000"/>
                <w:sz w:val="20"/>
                <w:szCs w:val="20"/>
              </w:rPr>
              <w:t xml:space="preserve"> &amp; Arthur, 1994), en een ‘</w:t>
            </w:r>
            <w:proofErr w:type="spellStart"/>
            <w:r w:rsidRPr="00FB2F95">
              <w:rPr>
                <w:rFonts w:cs="Calibri-Bold"/>
                <w:bCs/>
                <w:color w:val="000000"/>
                <w:sz w:val="20"/>
                <w:szCs w:val="20"/>
              </w:rPr>
              <w:t>protean</w:t>
            </w:r>
            <w:proofErr w:type="spellEnd"/>
            <w:r w:rsidRPr="00FB2F95">
              <w:rPr>
                <w:rFonts w:cs="Calibri-Bold"/>
                <w:bCs/>
                <w:color w:val="000000"/>
                <w:sz w:val="20"/>
                <w:szCs w:val="20"/>
              </w:rPr>
              <w:t xml:space="preserve"> </w:t>
            </w:r>
            <w:proofErr w:type="spellStart"/>
            <w:r w:rsidRPr="00FB2F95">
              <w:rPr>
                <w:rFonts w:cs="Calibri-Bold"/>
                <w:bCs/>
                <w:color w:val="000000"/>
                <w:sz w:val="20"/>
                <w:szCs w:val="20"/>
              </w:rPr>
              <w:t>career</w:t>
            </w:r>
            <w:proofErr w:type="spellEnd"/>
            <w:r w:rsidRPr="00FB2F95">
              <w:rPr>
                <w:rFonts w:cs="Calibri-Bold"/>
                <w:bCs/>
                <w:color w:val="000000"/>
                <w:sz w:val="20"/>
                <w:szCs w:val="20"/>
              </w:rPr>
              <w:t>’, een loopbaan die flexibel, veelzijdig en aangepast is (Hall, 1996). Loopbanen van werknemers hebben niet langer het verloop zoals dit op een stabiele arbeidsmarkt het geval is. Complexiteit, dynamiek, kans en constructie van de eigen loopbaan zijn termen die in wetenschappelijke loopbaantheorieën naar voren komen, en die niet eerder werden gebruikt als kenmerken van een loopbaan (</w:t>
            </w:r>
            <w:proofErr w:type="spellStart"/>
            <w:r w:rsidRPr="00FB2F95">
              <w:rPr>
                <w:rFonts w:cs="Calibri-Bold"/>
                <w:bCs/>
                <w:color w:val="000000"/>
                <w:sz w:val="20"/>
                <w:szCs w:val="20"/>
              </w:rPr>
              <w:t>McKay</w:t>
            </w:r>
            <w:proofErr w:type="spellEnd"/>
            <w:r w:rsidRPr="00FB2F95">
              <w:rPr>
                <w:rFonts w:cs="Calibri-Bold"/>
                <w:bCs/>
                <w:color w:val="000000"/>
                <w:sz w:val="20"/>
                <w:szCs w:val="20"/>
              </w:rPr>
              <w:t xml:space="preserve">, </w:t>
            </w:r>
            <w:proofErr w:type="spellStart"/>
            <w:r w:rsidRPr="00FB2F95">
              <w:rPr>
                <w:rFonts w:cs="Calibri-Bold"/>
                <w:bCs/>
                <w:color w:val="000000"/>
                <w:sz w:val="20"/>
                <w:szCs w:val="20"/>
              </w:rPr>
              <w:t>Bright</w:t>
            </w:r>
            <w:proofErr w:type="spellEnd"/>
            <w:r w:rsidRPr="00FB2F95">
              <w:rPr>
                <w:rFonts w:cs="Calibri-Bold"/>
                <w:bCs/>
                <w:color w:val="000000"/>
                <w:sz w:val="20"/>
                <w:szCs w:val="20"/>
              </w:rPr>
              <w:t xml:space="preserve"> &amp; </w:t>
            </w:r>
            <w:proofErr w:type="spellStart"/>
            <w:r w:rsidRPr="00FB2F95">
              <w:rPr>
                <w:rFonts w:cs="Calibri-Bold"/>
                <w:bCs/>
                <w:color w:val="000000"/>
                <w:sz w:val="20"/>
                <w:szCs w:val="20"/>
              </w:rPr>
              <w:t>Pryor</w:t>
            </w:r>
            <w:proofErr w:type="spellEnd"/>
            <w:r w:rsidRPr="00FB2F95">
              <w:rPr>
                <w:rFonts w:cs="Calibri-Bold"/>
                <w:bCs/>
                <w:color w:val="000000"/>
                <w:sz w:val="20"/>
                <w:szCs w:val="20"/>
              </w:rPr>
              <w:t>, 2005). Werknemers moeten flexibel inzetbaar zijn en een leven lang leren om werk te kunnen krijgen en behouden. Kiezen voor een beroep met vaste taken en verantwoordelijkheden voor het gehele leven is niet langer afdoende. Mensen moeten zelf vorm en betekenis geven aan hun loopbaan en zijn genoodzaakt voortdurend keuzes te maken in werk en leren. Als fundamenteel andere eisen aan werknemers worden gesteld, heeft het onderwijs een taak studenten hierop voor te bereiden – naast de verantwoordelijkheid studenten op te leiden voor de arbeidsmarkt. Opleiden voor een beroep met vaste taken, zoals wij het beroep op dit moment kennen, moet worden uitgebreid met de opdracht studenten hun loopbaan te leren ontwikkelen, zodat zij keuzes kunnen maken in het combineren van leren en werk, wat hun carrière ten goede zal komen. In het onderwijs wordt er vooral van uitgegaan dat studenten op ration</w:t>
            </w:r>
            <w:r w:rsidR="002E60CB">
              <w:rPr>
                <w:rFonts w:cs="Calibri-Bold"/>
                <w:bCs/>
                <w:color w:val="000000"/>
                <w:sz w:val="20"/>
                <w:szCs w:val="20"/>
              </w:rPr>
              <w:t>e</w:t>
            </w:r>
            <w:r w:rsidRPr="00FB2F95">
              <w:rPr>
                <w:rFonts w:cs="Calibri-Bold"/>
                <w:bCs/>
                <w:color w:val="000000"/>
                <w:sz w:val="20"/>
                <w:szCs w:val="20"/>
              </w:rPr>
              <w:t xml:space="preserve">le gronden loopbaankeuzes en -plannen maken. Echter, voor een rationele keuze moeten de alternatieven en de consequenties van de keuze bekend zijn, de kiezer moet over een methode beschikken om de voor- </w:t>
            </w:r>
            <w:r w:rsidRPr="00FB2F95">
              <w:rPr>
                <w:rFonts w:cs="Calibri-Bold"/>
                <w:bCs/>
                <w:color w:val="000000"/>
                <w:sz w:val="20"/>
                <w:szCs w:val="20"/>
              </w:rPr>
              <w:lastRenderedPageBreak/>
              <w:t>en nadelen van de keuze af te wegen, en de kiezer moet een duidelijk doel voor ogen hebben om te kunnen bepalen wat het beste alternatief is (</w:t>
            </w:r>
            <w:proofErr w:type="spellStart"/>
            <w:r w:rsidRPr="00FB2F95">
              <w:rPr>
                <w:rFonts w:cs="Calibri-Bold"/>
                <w:bCs/>
                <w:color w:val="000000"/>
                <w:sz w:val="20"/>
                <w:szCs w:val="20"/>
              </w:rPr>
              <w:t>Taborsky</w:t>
            </w:r>
            <w:proofErr w:type="spellEnd"/>
            <w:r w:rsidRPr="00FB2F95">
              <w:rPr>
                <w:rFonts w:cs="Calibri-Bold"/>
                <w:bCs/>
                <w:color w:val="000000"/>
                <w:sz w:val="20"/>
                <w:szCs w:val="20"/>
              </w:rPr>
              <w:t xml:space="preserve">, 1992). In de hedendaagse praktijk zijn deze voorwaarden moeilijk te realiseren. Informatie is kwalitatief onvoldoende, kwantitatief te omvangrijk en te veranderlijk om een goed beeld te krijgen (Dols, 2008), jongeren blijken maar beperkt in staat om keuzes op langere termijn te maken (Dijksterhuis &amp; Meurs, 2006), en bovendien maakt de onvoorspelbaarheid van de toekomst als gevolg van moderniserings- en globaliseringsprocessen dat het weinig zin heeft een gedetailleerd plan te maken van de gewenste loopbaan (Mitchell, </w:t>
            </w:r>
            <w:proofErr w:type="spellStart"/>
            <w:r w:rsidRPr="00FB2F95">
              <w:rPr>
                <w:rFonts w:cs="Calibri-Bold"/>
                <w:bCs/>
                <w:color w:val="000000"/>
                <w:sz w:val="20"/>
                <w:szCs w:val="20"/>
              </w:rPr>
              <w:t>Levin</w:t>
            </w:r>
            <w:proofErr w:type="spellEnd"/>
            <w:r w:rsidRPr="00FB2F95">
              <w:rPr>
                <w:rFonts w:cs="Calibri-Bold"/>
                <w:bCs/>
                <w:color w:val="000000"/>
                <w:sz w:val="20"/>
                <w:szCs w:val="20"/>
              </w:rPr>
              <w:t xml:space="preserve"> &amp; </w:t>
            </w:r>
            <w:proofErr w:type="spellStart"/>
            <w:r w:rsidRPr="00FB2F95">
              <w:rPr>
                <w:rFonts w:cs="Calibri-Bold"/>
                <w:bCs/>
                <w:color w:val="000000"/>
                <w:sz w:val="20"/>
                <w:szCs w:val="20"/>
              </w:rPr>
              <w:t>Krumboltz</w:t>
            </w:r>
            <w:proofErr w:type="spellEnd"/>
            <w:r w:rsidRPr="00FB2F95">
              <w:rPr>
                <w:rFonts w:cs="Calibri-Bold"/>
                <w:bCs/>
                <w:color w:val="000000"/>
                <w:sz w:val="20"/>
                <w:szCs w:val="20"/>
              </w:rPr>
              <w:t>, 1999). Onderzoek wijst uit dat begeleiding op basis van het geven van informatie en advies bij het maken van keuzes onvoldoende effectief is. Studenten maken veelal keuzes op basis van onbewuste en ondoordachte redenen; zij hebben geen realistisch zelf- en beroepsbeeld en vertonen korte termijn gedrag als het gaat om keuzes. Kortom, zij blijken slecht in staat om hun loopbaan te ontwikkelen in een richting en op een wijze die bij hen past. In toenemende mate wordt gepleit voor een benadering waarin de student niet als passief (</w:t>
            </w:r>
            <w:proofErr w:type="spellStart"/>
            <w:r w:rsidRPr="00FB2F95">
              <w:rPr>
                <w:rFonts w:cs="Calibri-Bold"/>
                <w:bCs/>
                <w:color w:val="000000"/>
                <w:sz w:val="20"/>
                <w:szCs w:val="20"/>
              </w:rPr>
              <w:t>informatieverwerkend</w:t>
            </w:r>
            <w:proofErr w:type="spellEnd"/>
            <w:r w:rsidRPr="00FB2F95">
              <w:rPr>
                <w:rFonts w:cs="Calibri-Bold"/>
                <w:bCs/>
                <w:color w:val="000000"/>
                <w:sz w:val="20"/>
                <w:szCs w:val="20"/>
              </w:rPr>
              <w:t>), maar als actief (lerend) subject centraal staat (</w:t>
            </w:r>
            <w:proofErr w:type="spellStart"/>
            <w:r w:rsidRPr="00FB2F95">
              <w:rPr>
                <w:rFonts w:cs="Calibri-Bold"/>
                <w:bCs/>
                <w:color w:val="000000"/>
                <w:sz w:val="20"/>
                <w:szCs w:val="20"/>
              </w:rPr>
              <w:t>Blustein</w:t>
            </w:r>
            <w:proofErr w:type="spellEnd"/>
            <w:r w:rsidRPr="00FB2F95">
              <w:rPr>
                <w:rFonts w:cs="Calibri-Bold"/>
                <w:bCs/>
                <w:color w:val="000000"/>
                <w:sz w:val="20"/>
                <w:szCs w:val="20"/>
              </w:rPr>
              <w:t xml:space="preserve">, 2006; Baert, </w:t>
            </w:r>
            <w:proofErr w:type="spellStart"/>
            <w:r w:rsidRPr="00FB2F95">
              <w:rPr>
                <w:rFonts w:cs="Calibri-Bold"/>
                <w:bCs/>
                <w:color w:val="000000"/>
                <w:sz w:val="20"/>
                <w:szCs w:val="20"/>
              </w:rPr>
              <w:t>Dekeyser</w:t>
            </w:r>
            <w:proofErr w:type="spellEnd"/>
            <w:r w:rsidRPr="00FB2F95">
              <w:rPr>
                <w:rFonts w:cs="Calibri-Bold"/>
                <w:bCs/>
                <w:color w:val="000000"/>
                <w:sz w:val="20"/>
                <w:szCs w:val="20"/>
              </w:rPr>
              <w:t xml:space="preserve"> en Sterck, 2002). Een manier om zelf vorm te leren geven aan de persoonlijke loopbaan is door het inzetten van loopbaancompetenties (Kuijpers 2003, &amp; 2012). Kuijpers en Meijers hebben in 2009 onderzocht in hoeverre loopbaancompetenties in het hbo ontwikkeld worden en welke leeromgeving de loopbaanontwikkeling van studenten kan bevorderen. Het is de taak van het onderwijs om de ‘</w:t>
            </w:r>
            <w:proofErr w:type="spellStart"/>
            <w:r w:rsidRPr="00FB2F95">
              <w:rPr>
                <w:rFonts w:cs="Calibri-Bold"/>
                <w:bCs/>
                <w:color w:val="000000"/>
                <w:sz w:val="20"/>
                <w:szCs w:val="20"/>
              </w:rPr>
              <w:t>loopbaanontwikkelcapaciteit</w:t>
            </w:r>
            <w:proofErr w:type="spellEnd"/>
            <w:r w:rsidRPr="00FB2F95">
              <w:rPr>
                <w:rFonts w:cs="Calibri-Bold"/>
                <w:bCs/>
                <w:color w:val="000000"/>
                <w:sz w:val="20"/>
                <w:szCs w:val="20"/>
              </w:rPr>
              <w:t>’ van studenten te vergroten.</w:t>
            </w:r>
          </w:p>
          <w:p w14:paraId="2CC1EEC0" w14:textId="77777777" w:rsidR="00FB2F95" w:rsidRPr="00FB2F95" w:rsidRDefault="00FB2F95" w:rsidP="00FB2F95">
            <w:pPr>
              <w:widowControl w:val="0"/>
              <w:autoSpaceDE w:val="0"/>
              <w:autoSpaceDN w:val="0"/>
              <w:adjustRightInd w:val="0"/>
              <w:ind w:left="311" w:right="113"/>
              <w:textAlignment w:val="center"/>
              <w:rPr>
                <w:rFonts w:cs="Calibri-Bold"/>
                <w:bCs/>
                <w:color w:val="000000"/>
                <w:sz w:val="20"/>
                <w:szCs w:val="20"/>
              </w:rPr>
            </w:pPr>
          </w:p>
          <w:p w14:paraId="42EC3294" w14:textId="26F111FF" w:rsidR="00BD6D53" w:rsidRPr="000060A5" w:rsidRDefault="00FB2F95" w:rsidP="00FB2F95">
            <w:pPr>
              <w:widowControl w:val="0"/>
              <w:autoSpaceDE w:val="0"/>
              <w:autoSpaceDN w:val="0"/>
              <w:adjustRightInd w:val="0"/>
              <w:ind w:left="311" w:right="113"/>
              <w:textAlignment w:val="center"/>
              <w:rPr>
                <w:rFonts w:cs="Calibri-Bold"/>
                <w:bCs/>
                <w:color w:val="000000"/>
                <w:sz w:val="20"/>
                <w:szCs w:val="20"/>
              </w:rPr>
            </w:pPr>
            <w:r w:rsidRPr="00FB2F95">
              <w:rPr>
                <w:rFonts w:cs="Calibri-Bold"/>
                <w:bCs/>
                <w:color w:val="000000"/>
                <w:sz w:val="20"/>
                <w:szCs w:val="20"/>
              </w:rPr>
              <w:t>In de discussienotitie ‘Onderwijskwaliteit en kwaliteitscultuur’, onderdeel van de ‘Conferentiebundel Slotconferentie HO-tour’ (2015) wordt gesteld dat het onderwijs niet alleen de taak heeft studenten voor te bereiden op de arbeidsmarkt door kwalificatie, maar eveneens wordt uitgedaagd talenten, behoeften en ambities van individuele studenten meer centraal te stellen. Om dat te bereiken moet een reflectieve houding van studenten worden gestimuleerd, zodat zij het uiterste uit zichzelf kunnen halen en zelf meer de verantwoordelijkheid op zich kunnen nemen voor hun leerproces. Dit sluit aan bij de in de vorige paragraaf genoemde loopbaancompetenties. Goed onderwijs verschilt per student en hiervoor is maatwerk nodig. Voor docenten betekent dit permanente professionalisering volgens de discussienotitie. De kwaliteit van het onderwijs zou alleen studiesucces op kunnen leveren als de leeromgeving studenten, docenten en bestuurders motiveert om het beste uit zichzelf en uit elkaar te halen. Maatschappelijke ontwikkelingen noodzaken hogescholen om expliciet strategische keuzes te maken “in wat onderwezen wordt, hoe het onderwezen wordt, wie onderwijst, wat geleerd wordt, hoe geleerd wordt, wie leert, en waarom het geleerd wordt”. Minister Jet Bussemaker van OCW schrijft in haar voorwoord in de conferentiebundel: “In het onderwijs in de 21ste eeuw staat talentontwikkeling centraal. Studenten zullen ook zelf meer regie over hun eigen opleidingstraject willen krijgen. Dit betekent dat er op opleidingen een goede balans moet zijn tussen de vakinhoudelijke basis en ruimte voor persoonlijke keuze. Uit de HO-tour komt naar voren dat de keuzeruimte binnen en buiten de opleiding nog aanzienlijk kan worden vergroot.” Volgens Bussemaker kan de ruimte worden benut door het opdoen van ervaringen en moet keuzeruimte gepaard gaan met goede persoonlijke begeleiding; een loopbaangerichte leeromgeving. Zij geeft aan dat personalisatie van het leren permanente professionalisering van de docent vergt.</w:t>
            </w:r>
          </w:p>
        </w:tc>
      </w:tr>
      <w:tr w:rsidR="00BD6D53" w:rsidRPr="000060A5" w14:paraId="44915C67" w14:textId="77777777" w:rsidTr="00202790">
        <w:tc>
          <w:tcPr>
            <w:tcW w:w="2670" w:type="dxa"/>
            <w:tcBorders>
              <w:bottom w:val="single" w:sz="4" w:space="0" w:color="auto"/>
            </w:tcBorders>
            <w:tcMar>
              <w:top w:w="80" w:type="dxa"/>
              <w:left w:w="80" w:type="dxa"/>
              <w:bottom w:w="80" w:type="dxa"/>
              <w:right w:w="80" w:type="dxa"/>
            </w:tcMar>
          </w:tcPr>
          <w:p w14:paraId="65364E1D" w14:textId="77777777" w:rsidR="00BD6D53" w:rsidRPr="000060A5" w:rsidRDefault="00BD6D53" w:rsidP="00C70901">
            <w:pPr>
              <w:widowControl w:val="0"/>
              <w:autoSpaceDE w:val="0"/>
              <w:autoSpaceDN w:val="0"/>
              <w:adjustRightInd w:val="0"/>
              <w:spacing w:line="288" w:lineRule="auto"/>
              <w:textAlignment w:val="center"/>
              <w:rPr>
                <w:rFonts w:cs="Calibri-Bold"/>
                <w:b/>
                <w:bCs/>
                <w:color w:val="000000"/>
                <w:sz w:val="20"/>
                <w:szCs w:val="20"/>
              </w:rPr>
            </w:pPr>
            <w:r w:rsidRPr="000060A5">
              <w:rPr>
                <w:rFonts w:cs="Calibri-Bold"/>
                <w:b/>
                <w:bCs/>
                <w:color w:val="CC3399"/>
                <w:sz w:val="20"/>
                <w:szCs w:val="20"/>
              </w:rPr>
              <w:lastRenderedPageBreak/>
              <w:t>TRANSFER</w:t>
            </w:r>
          </w:p>
        </w:tc>
        <w:tc>
          <w:tcPr>
            <w:tcW w:w="8670" w:type="dxa"/>
            <w:tcBorders>
              <w:bottom w:val="single" w:sz="4" w:space="0" w:color="auto"/>
            </w:tcBorders>
          </w:tcPr>
          <w:p w14:paraId="6F5FAD89" w14:textId="77777777" w:rsidR="00BD6D53" w:rsidRPr="000060A5" w:rsidRDefault="00BD6D53" w:rsidP="00C70901">
            <w:pPr>
              <w:widowControl w:val="0"/>
              <w:autoSpaceDE w:val="0"/>
              <w:autoSpaceDN w:val="0"/>
              <w:adjustRightInd w:val="0"/>
              <w:ind w:left="627" w:right="113" w:hanging="284"/>
              <w:textAlignment w:val="center"/>
              <w:rPr>
                <w:rFonts w:cs="Calibri"/>
                <w:sz w:val="20"/>
                <w:szCs w:val="20"/>
              </w:rPr>
            </w:pPr>
          </w:p>
        </w:tc>
      </w:tr>
      <w:tr w:rsidR="00E162FE" w:rsidRPr="000060A5" w14:paraId="756F7DEB" w14:textId="77777777" w:rsidTr="0026594A">
        <w:tc>
          <w:tcPr>
            <w:tcW w:w="2670" w:type="dxa"/>
            <w:tcBorders>
              <w:top w:val="single" w:sz="4" w:space="0" w:color="auto"/>
              <w:bottom w:val="single" w:sz="4" w:space="0" w:color="auto"/>
            </w:tcBorders>
            <w:shd w:val="clear" w:color="auto" w:fill="CC3399"/>
            <w:tcMar>
              <w:top w:w="80" w:type="dxa"/>
              <w:left w:w="80" w:type="dxa"/>
              <w:bottom w:w="80" w:type="dxa"/>
              <w:right w:w="80" w:type="dxa"/>
            </w:tcMar>
          </w:tcPr>
          <w:p w14:paraId="1792AA2C" w14:textId="77777777" w:rsidR="00E162FE" w:rsidRPr="000060A5" w:rsidRDefault="00BD6D53" w:rsidP="00C70901">
            <w:pPr>
              <w:widowControl w:val="0"/>
              <w:autoSpaceDE w:val="0"/>
              <w:autoSpaceDN w:val="0"/>
              <w:adjustRightInd w:val="0"/>
              <w:spacing w:line="288" w:lineRule="auto"/>
              <w:textAlignment w:val="center"/>
              <w:rPr>
                <w:rFonts w:cs="Calibri-Bold"/>
                <w:b/>
                <w:bCs/>
                <w:color w:val="000000"/>
                <w:sz w:val="20"/>
                <w:szCs w:val="20"/>
              </w:rPr>
            </w:pPr>
            <w:r w:rsidRPr="000060A5">
              <w:rPr>
                <w:rFonts w:cs="Calibri-Bold"/>
                <w:b/>
                <w:bCs/>
                <w:color w:val="000000"/>
                <w:sz w:val="20"/>
                <w:szCs w:val="20"/>
              </w:rPr>
              <w:t xml:space="preserve">Wat </w:t>
            </w:r>
            <w:r w:rsidR="00E06B15" w:rsidRPr="000060A5">
              <w:rPr>
                <w:rFonts w:cs="Calibri-Bold"/>
                <w:b/>
                <w:bCs/>
                <w:color w:val="000000"/>
                <w:sz w:val="20"/>
                <w:szCs w:val="20"/>
              </w:rPr>
              <w:t>kun je uit het onderzoek meenemen naar de LOB-praktijk?</w:t>
            </w:r>
          </w:p>
        </w:tc>
        <w:tc>
          <w:tcPr>
            <w:tcW w:w="8670" w:type="dxa"/>
            <w:tcBorders>
              <w:top w:val="single" w:sz="4" w:space="0" w:color="auto"/>
              <w:bottom w:val="single" w:sz="4" w:space="0" w:color="auto"/>
            </w:tcBorders>
            <w:shd w:val="clear" w:color="auto" w:fill="EFBFDF"/>
          </w:tcPr>
          <w:p w14:paraId="6D5F5FE0" w14:textId="198337F3" w:rsidR="00835959" w:rsidRDefault="006D4433" w:rsidP="0026594A">
            <w:pPr>
              <w:widowControl w:val="0"/>
              <w:autoSpaceDE w:val="0"/>
              <w:autoSpaceDN w:val="0"/>
              <w:adjustRightInd w:val="0"/>
              <w:ind w:left="311" w:right="113"/>
              <w:textAlignment w:val="center"/>
              <w:rPr>
                <w:rFonts w:cs="Calibri"/>
                <w:sz w:val="20"/>
                <w:szCs w:val="20"/>
              </w:rPr>
            </w:pPr>
            <w:r>
              <w:rPr>
                <w:rFonts w:cs="Calibri"/>
                <w:sz w:val="20"/>
                <w:szCs w:val="20"/>
              </w:rPr>
              <w:t xml:space="preserve">De uitkomsten van het onderzoek geven richting aan het vormgeven van </w:t>
            </w:r>
            <w:proofErr w:type="spellStart"/>
            <w:r>
              <w:rPr>
                <w:rFonts w:cs="Calibri"/>
                <w:sz w:val="20"/>
                <w:szCs w:val="20"/>
              </w:rPr>
              <w:t>studieloopbaancoaching</w:t>
            </w:r>
            <w:proofErr w:type="spellEnd"/>
            <w:r>
              <w:rPr>
                <w:rFonts w:cs="Calibri"/>
                <w:sz w:val="20"/>
                <w:szCs w:val="20"/>
              </w:rPr>
              <w:t xml:space="preserve"> in hbo en mbo.</w:t>
            </w:r>
          </w:p>
          <w:p w14:paraId="35EA37E8" w14:textId="77777777" w:rsidR="002C34EE" w:rsidRPr="000060A5" w:rsidRDefault="002C34EE" w:rsidP="0026594A">
            <w:pPr>
              <w:widowControl w:val="0"/>
              <w:autoSpaceDE w:val="0"/>
              <w:autoSpaceDN w:val="0"/>
              <w:adjustRightInd w:val="0"/>
              <w:ind w:left="311" w:right="113"/>
              <w:textAlignment w:val="center"/>
              <w:rPr>
                <w:rFonts w:cs="Calibri"/>
                <w:sz w:val="20"/>
                <w:szCs w:val="20"/>
              </w:rPr>
            </w:pPr>
          </w:p>
        </w:tc>
      </w:tr>
    </w:tbl>
    <w:p w14:paraId="513E9AE1" w14:textId="3C4B34EF" w:rsidR="00B30C80" w:rsidRDefault="00B30C80"/>
    <w:sectPr w:rsidR="00B30C80" w:rsidSect="00D93FE9">
      <w:headerReference w:type="default" r:id="rId13"/>
      <w:headerReference w:type="first" r:id="rId14"/>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0DD85" w14:textId="77777777" w:rsidR="00F24B0B" w:rsidRDefault="00F24B0B" w:rsidP="006B7196">
      <w:r>
        <w:separator/>
      </w:r>
    </w:p>
  </w:endnote>
  <w:endnote w:type="continuationSeparator" w:id="0">
    <w:p w14:paraId="5AD2F0B9" w14:textId="77777777" w:rsidR="00F24B0B" w:rsidRDefault="00F24B0B" w:rsidP="006B7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Bold">
    <w:altName w:val="Times New Roman"/>
    <w:charset w:val="00"/>
    <w:family w:val="auto"/>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FCED4" w14:textId="77777777" w:rsidR="00F24B0B" w:rsidRDefault="00F24B0B" w:rsidP="006B7196">
      <w:r>
        <w:separator/>
      </w:r>
    </w:p>
  </w:footnote>
  <w:footnote w:type="continuationSeparator" w:id="0">
    <w:p w14:paraId="018FDBFC" w14:textId="77777777" w:rsidR="00F24B0B" w:rsidRDefault="00F24B0B" w:rsidP="006B7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F67E" w14:textId="77777777" w:rsidR="00D93FE9" w:rsidRDefault="00897B5C">
    <w:pPr>
      <w:pStyle w:val="Koptekst"/>
    </w:pPr>
    <w:r>
      <w:rPr>
        <w:noProof/>
      </w:rPr>
      <w:drawing>
        <wp:anchor distT="0" distB="0" distL="114300" distR="114300" simplePos="0" relativeHeight="251657216" behindDoc="1" locked="0" layoutInCell="1" allowOverlap="1" wp14:anchorId="1AFB2511" wp14:editId="2FC9BAD8">
          <wp:simplePos x="0" y="0"/>
          <wp:positionH relativeFrom="column">
            <wp:posOffset>-914400</wp:posOffset>
          </wp:positionH>
          <wp:positionV relativeFrom="paragraph">
            <wp:posOffset>-464185</wp:posOffset>
          </wp:positionV>
          <wp:extent cx="10693400" cy="5251450"/>
          <wp:effectExtent l="0" t="0" r="0" b="0"/>
          <wp:wrapNone/>
          <wp:docPr id="7" name="Afbeelding 7" descr="LOB-onderzoek Wordsjabloon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B-onderzoek Wordsjabloon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400" cy="52514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EA07" w14:textId="77777777" w:rsidR="00D93FE9" w:rsidRDefault="00897B5C">
    <w:pPr>
      <w:pStyle w:val="Koptekst"/>
    </w:pPr>
    <w:r>
      <w:rPr>
        <w:noProof/>
      </w:rPr>
      <w:drawing>
        <wp:anchor distT="0" distB="0" distL="114300" distR="114300" simplePos="0" relativeHeight="251658240" behindDoc="1" locked="0" layoutInCell="1" allowOverlap="1" wp14:anchorId="6911B6C0" wp14:editId="679CCC1F">
          <wp:simplePos x="0" y="0"/>
          <wp:positionH relativeFrom="column">
            <wp:posOffset>-914400</wp:posOffset>
          </wp:positionH>
          <wp:positionV relativeFrom="paragraph">
            <wp:posOffset>-464185</wp:posOffset>
          </wp:positionV>
          <wp:extent cx="10692130" cy="4134485"/>
          <wp:effectExtent l="0" t="0" r="0" b="0"/>
          <wp:wrapNone/>
          <wp:docPr id="8" name="Afbeelding 8" descr="LOB-onderzoek Wordsjabloon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B-onderzoek Wordsjabloon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2130" cy="41344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A1812"/>
    <w:multiLevelType w:val="hybridMultilevel"/>
    <w:tmpl w:val="5F1C3EB8"/>
    <w:lvl w:ilvl="0" w:tplc="04130001">
      <w:start w:val="1"/>
      <w:numFmt w:val="bullet"/>
      <w:lvlText w:val=""/>
      <w:lvlJc w:val="left"/>
      <w:pPr>
        <w:ind w:left="530" w:hanging="360"/>
      </w:pPr>
      <w:rPr>
        <w:rFonts w:ascii="Symbol" w:hAnsi="Symbol"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num w:numId="1" w16cid:durableId="1367874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B5C"/>
    <w:rsid w:val="000060A5"/>
    <w:rsid w:val="00016D8B"/>
    <w:rsid w:val="000873B8"/>
    <w:rsid w:val="000874AB"/>
    <w:rsid w:val="000B1BC8"/>
    <w:rsid w:val="000C3287"/>
    <w:rsid w:val="00101562"/>
    <w:rsid w:val="00111C1C"/>
    <w:rsid w:val="0017165D"/>
    <w:rsid w:val="00202790"/>
    <w:rsid w:val="0026594A"/>
    <w:rsid w:val="002954E4"/>
    <w:rsid w:val="002C34EE"/>
    <w:rsid w:val="002C7BEE"/>
    <w:rsid w:val="002E60CB"/>
    <w:rsid w:val="00315FE4"/>
    <w:rsid w:val="00367284"/>
    <w:rsid w:val="003A5EB5"/>
    <w:rsid w:val="004260C6"/>
    <w:rsid w:val="00436958"/>
    <w:rsid w:val="00437B5A"/>
    <w:rsid w:val="004B4246"/>
    <w:rsid w:val="004B51CC"/>
    <w:rsid w:val="004E5A6C"/>
    <w:rsid w:val="005F37DA"/>
    <w:rsid w:val="005F7488"/>
    <w:rsid w:val="0067033E"/>
    <w:rsid w:val="006931BA"/>
    <w:rsid w:val="006A426E"/>
    <w:rsid w:val="006B7196"/>
    <w:rsid w:val="006C5D45"/>
    <w:rsid w:val="006D26D4"/>
    <w:rsid w:val="006D4433"/>
    <w:rsid w:val="006F512F"/>
    <w:rsid w:val="007558D4"/>
    <w:rsid w:val="007B1820"/>
    <w:rsid w:val="007E1771"/>
    <w:rsid w:val="007E2203"/>
    <w:rsid w:val="007F72AD"/>
    <w:rsid w:val="00835959"/>
    <w:rsid w:val="00897B5C"/>
    <w:rsid w:val="00902D38"/>
    <w:rsid w:val="009A0B96"/>
    <w:rsid w:val="009A7696"/>
    <w:rsid w:val="00A05966"/>
    <w:rsid w:val="00A1406C"/>
    <w:rsid w:val="00A17CC4"/>
    <w:rsid w:val="00A45287"/>
    <w:rsid w:val="00AF02A3"/>
    <w:rsid w:val="00B30C80"/>
    <w:rsid w:val="00BD55C8"/>
    <w:rsid w:val="00BD6D53"/>
    <w:rsid w:val="00BE0FA4"/>
    <w:rsid w:val="00C14482"/>
    <w:rsid w:val="00C70901"/>
    <w:rsid w:val="00C8412A"/>
    <w:rsid w:val="00CF15FF"/>
    <w:rsid w:val="00D535A8"/>
    <w:rsid w:val="00D62C6C"/>
    <w:rsid w:val="00D870C1"/>
    <w:rsid w:val="00D92ACA"/>
    <w:rsid w:val="00D93FE9"/>
    <w:rsid w:val="00DB168D"/>
    <w:rsid w:val="00DF0BD6"/>
    <w:rsid w:val="00DF6DB4"/>
    <w:rsid w:val="00E06B15"/>
    <w:rsid w:val="00E162FE"/>
    <w:rsid w:val="00EB3AE0"/>
    <w:rsid w:val="00EC0AF9"/>
    <w:rsid w:val="00EC794E"/>
    <w:rsid w:val="00F157B8"/>
    <w:rsid w:val="00F24B0B"/>
    <w:rsid w:val="00F43824"/>
    <w:rsid w:val="00F5352C"/>
    <w:rsid w:val="00FA0FB8"/>
    <w:rsid w:val="00FB2F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B458D6"/>
  <w15:chartTrackingRefBased/>
  <w15:docId w15:val="{70A909AA-7950-46AE-8070-DEBF67B8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62FE"/>
    <w:rPr>
      <w:rFonts w:eastAsia="Yu Mincho"/>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leurrijkelijst-accent11">
    <w:name w:val="Kleurrijke lijst - accent 11"/>
    <w:basedOn w:val="Standaard"/>
    <w:uiPriority w:val="34"/>
    <w:qFormat/>
    <w:rsid w:val="00E162FE"/>
    <w:pPr>
      <w:ind w:left="720"/>
      <w:contextualSpacing/>
    </w:pPr>
  </w:style>
  <w:style w:type="paragraph" w:styleId="Koptekst">
    <w:name w:val="header"/>
    <w:basedOn w:val="Standaard"/>
    <w:link w:val="KoptekstChar"/>
    <w:uiPriority w:val="99"/>
    <w:unhideWhenUsed/>
    <w:rsid w:val="006B7196"/>
    <w:pPr>
      <w:tabs>
        <w:tab w:val="center" w:pos="4536"/>
        <w:tab w:val="right" w:pos="9072"/>
      </w:tabs>
    </w:pPr>
  </w:style>
  <w:style w:type="character" w:customStyle="1" w:styleId="KoptekstChar">
    <w:name w:val="Koptekst Char"/>
    <w:link w:val="Koptekst"/>
    <w:uiPriority w:val="99"/>
    <w:rsid w:val="006B7196"/>
    <w:rPr>
      <w:rFonts w:eastAsia="Yu Mincho"/>
      <w:sz w:val="24"/>
      <w:szCs w:val="24"/>
      <w:lang w:eastAsia="nl-NL"/>
    </w:rPr>
  </w:style>
  <w:style w:type="paragraph" w:styleId="Voettekst">
    <w:name w:val="footer"/>
    <w:basedOn w:val="Standaard"/>
    <w:link w:val="VoettekstChar"/>
    <w:uiPriority w:val="99"/>
    <w:unhideWhenUsed/>
    <w:rsid w:val="006B7196"/>
    <w:pPr>
      <w:tabs>
        <w:tab w:val="center" w:pos="4536"/>
        <w:tab w:val="right" w:pos="9072"/>
      </w:tabs>
    </w:pPr>
  </w:style>
  <w:style w:type="character" w:customStyle="1" w:styleId="VoettekstChar">
    <w:name w:val="Voettekst Char"/>
    <w:link w:val="Voettekst"/>
    <w:uiPriority w:val="99"/>
    <w:rsid w:val="006B7196"/>
    <w:rPr>
      <w:rFonts w:eastAsia="Yu Mincho"/>
      <w:sz w:val="24"/>
      <w:szCs w:val="24"/>
      <w:lang w:eastAsia="nl-NL"/>
    </w:rPr>
  </w:style>
  <w:style w:type="paragraph" w:styleId="Ballontekst">
    <w:name w:val="Balloon Text"/>
    <w:basedOn w:val="Standaard"/>
    <w:link w:val="BallontekstChar"/>
    <w:uiPriority w:val="99"/>
    <w:semiHidden/>
    <w:unhideWhenUsed/>
    <w:rsid w:val="000874AB"/>
    <w:rPr>
      <w:rFonts w:ascii="Segoe UI" w:hAnsi="Segoe UI" w:cs="Segoe UI"/>
      <w:sz w:val="18"/>
      <w:szCs w:val="18"/>
    </w:rPr>
  </w:style>
  <w:style w:type="character" w:customStyle="1" w:styleId="BallontekstChar">
    <w:name w:val="Ballontekst Char"/>
    <w:link w:val="Ballontekst"/>
    <w:uiPriority w:val="99"/>
    <w:semiHidden/>
    <w:rsid w:val="000874AB"/>
    <w:rPr>
      <w:rFonts w:ascii="Segoe UI" w:eastAsia="Yu Mincho" w:hAnsi="Segoe UI" w:cs="Segoe UI"/>
      <w:sz w:val="18"/>
      <w:szCs w:val="18"/>
      <w:lang w:eastAsia="nl-NL"/>
    </w:rPr>
  </w:style>
  <w:style w:type="character" w:styleId="Verwijzingopmerking">
    <w:name w:val="annotation reference"/>
    <w:uiPriority w:val="99"/>
    <w:semiHidden/>
    <w:unhideWhenUsed/>
    <w:rsid w:val="00E06B15"/>
    <w:rPr>
      <w:sz w:val="16"/>
      <w:szCs w:val="16"/>
    </w:rPr>
  </w:style>
  <w:style w:type="paragraph" w:styleId="Tekstopmerking">
    <w:name w:val="annotation text"/>
    <w:basedOn w:val="Standaard"/>
    <w:link w:val="TekstopmerkingChar"/>
    <w:uiPriority w:val="99"/>
    <w:semiHidden/>
    <w:unhideWhenUsed/>
    <w:rsid w:val="00E06B15"/>
    <w:rPr>
      <w:sz w:val="20"/>
      <w:szCs w:val="20"/>
    </w:rPr>
  </w:style>
  <w:style w:type="character" w:customStyle="1" w:styleId="TekstopmerkingChar">
    <w:name w:val="Tekst opmerking Char"/>
    <w:link w:val="Tekstopmerking"/>
    <w:uiPriority w:val="99"/>
    <w:semiHidden/>
    <w:rsid w:val="00E06B15"/>
    <w:rPr>
      <w:rFonts w:eastAsia="Yu Mincho"/>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E06B15"/>
    <w:rPr>
      <w:b/>
      <w:bCs/>
    </w:rPr>
  </w:style>
  <w:style w:type="character" w:customStyle="1" w:styleId="OnderwerpvanopmerkingChar">
    <w:name w:val="Onderwerp van opmerking Char"/>
    <w:link w:val="Onderwerpvanopmerking"/>
    <w:uiPriority w:val="99"/>
    <w:semiHidden/>
    <w:rsid w:val="00E06B15"/>
    <w:rPr>
      <w:rFonts w:eastAsia="Yu Mincho"/>
      <w:b/>
      <w:bCs/>
      <w:sz w:val="20"/>
      <w:szCs w:val="20"/>
      <w:lang w:eastAsia="nl-NL"/>
    </w:rPr>
  </w:style>
  <w:style w:type="character" w:styleId="Hyperlink">
    <w:name w:val="Hyperlink"/>
    <w:basedOn w:val="Standaardalinea-lettertype"/>
    <w:uiPriority w:val="99"/>
    <w:unhideWhenUsed/>
    <w:rsid w:val="00437B5A"/>
    <w:rPr>
      <w:color w:val="0563C1" w:themeColor="hyperlink"/>
      <w:u w:val="single"/>
    </w:rPr>
  </w:style>
  <w:style w:type="character" w:styleId="Onopgelostemelding">
    <w:name w:val="Unresolved Mention"/>
    <w:basedOn w:val="Standaardalinea-lettertype"/>
    <w:uiPriority w:val="99"/>
    <w:semiHidden/>
    <w:unhideWhenUsed/>
    <w:rsid w:val="00437B5A"/>
    <w:rPr>
      <w:color w:val="605E5C"/>
      <w:shd w:val="clear" w:color="auto" w:fill="E1DFDD"/>
    </w:rPr>
  </w:style>
  <w:style w:type="character" w:styleId="GevolgdeHyperlink">
    <w:name w:val="FollowedHyperlink"/>
    <w:basedOn w:val="Standaardalinea-lettertype"/>
    <w:uiPriority w:val="99"/>
    <w:semiHidden/>
    <w:unhideWhenUsed/>
    <w:rsid w:val="006F51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23142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research.ou.nl/ws/portalfiles/portal/8602789/20150901_Verander_SLC._Maak_het_nuttig_maak_het_persoonlijk_Hogeschool_Rotterdam.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1E1D5BF112146BA3BE742333C42D3" ma:contentTypeVersion="19" ma:contentTypeDescription="Een nieuw document maken." ma:contentTypeScope="" ma:versionID="40fa96389174d1a607f10821f3814caf">
  <xsd:schema xmlns:xsd="http://www.w3.org/2001/XMLSchema" xmlns:xs="http://www.w3.org/2001/XMLSchema" xmlns:p="http://schemas.microsoft.com/office/2006/metadata/properties" xmlns:ns2="b29f19b9-8fc7-4e14-8d2a-ea1cad8f848a" xmlns:ns3="379d0661-6e5b-49d4-8ef3-635e57df0996" targetNamespace="http://schemas.microsoft.com/office/2006/metadata/properties" ma:root="true" ma:fieldsID="b1bd4306d272ddb3114b6e09e9a0ee6a" ns2:_="" ns3:_="">
    <xsd:import namespace="b29f19b9-8fc7-4e14-8d2a-ea1cad8f848a"/>
    <xsd:import namespace="379d0661-6e5b-49d4-8ef3-635e57df0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f19b9-8fc7-4e14-8d2a-ea1cad8f8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9094ed71-ad37-40d4-b95a-d4271a6f83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d0661-6e5b-49d4-8ef3-635e57df099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7766600-f345-4d5b-bb2b-cb153381e020}" ma:internalName="TaxCatchAll" ma:showField="CatchAllData" ma:web="379d0661-6e5b-49d4-8ef3-635e57df0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79d0661-6e5b-49d4-8ef3-635e57df0996" xsi:nil="true"/>
    <lcf76f155ced4ddcb4097134ff3c332f xmlns="b29f19b9-8fc7-4e14-8d2a-ea1cad8f848a">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9094ed71-ad37-40d4-b95a-d4271a6f83fc" ContentTypeId="0x0101" PreviousValue="false"/>
</file>

<file path=customXml/item5.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BEC277D-9189-45CE-8182-6EA60EFA9DBD}">
  <ds:schemaRefs>
    <ds:schemaRef ds:uri="http://schemas.microsoft.com/sharepoint/v3/contenttype/forms"/>
  </ds:schemaRefs>
</ds:datastoreItem>
</file>

<file path=customXml/itemProps2.xml><?xml version="1.0" encoding="utf-8"?>
<ds:datastoreItem xmlns:ds="http://schemas.openxmlformats.org/officeDocument/2006/customXml" ds:itemID="{7B757FFB-1EDB-486B-A46F-3CC924DAA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f19b9-8fc7-4e14-8d2a-ea1cad8f848a"/>
    <ds:schemaRef ds:uri="379d0661-6e5b-49d4-8ef3-635e57df0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7676A4-02D0-43EE-8C49-27C1F8722F5B}">
  <ds:schemaRefs>
    <ds:schemaRef ds:uri="http://schemas.microsoft.com/office/2006/metadata/properties"/>
    <ds:schemaRef ds:uri="http://schemas.microsoft.com/office/infopath/2007/PartnerControls"/>
    <ds:schemaRef ds:uri="379d0661-6e5b-49d4-8ef3-635e57df0996"/>
    <ds:schemaRef ds:uri="b29f19b9-8fc7-4e14-8d2a-ea1cad8f848a"/>
  </ds:schemaRefs>
</ds:datastoreItem>
</file>

<file path=customXml/itemProps4.xml><?xml version="1.0" encoding="utf-8"?>
<ds:datastoreItem xmlns:ds="http://schemas.openxmlformats.org/officeDocument/2006/customXml" ds:itemID="{A8793BB5-7E3F-4387-A619-454D6D0D53B1}">
  <ds:schemaRefs>
    <ds:schemaRef ds:uri="Microsoft.SharePoint.Taxonomy.ContentTypeSync"/>
  </ds:schemaRefs>
</ds:datastoreItem>
</file>

<file path=customXml/itemProps5.xml><?xml version="1.0" encoding="utf-8"?>
<ds:datastoreItem xmlns:ds="http://schemas.openxmlformats.org/officeDocument/2006/customXml" ds:itemID="{03E1F306-57B7-4638-9589-C05D2E0EFF9B}">
  <ds:schemaRefs>
    <ds:schemaRef ds:uri="http://schemas.openxmlformats.org/officeDocument/2006/bibliography"/>
  </ds:schemaRefs>
</ds:datastoreItem>
</file>

<file path=docMetadata/LabelInfo.xml><?xml version="1.0" encoding="utf-8"?>
<clbl:labelList xmlns:clbl="http://schemas.microsoft.com/office/2020/mipLabelMetadata">
  <clbl:label id="{a3b68aaf-f349-420a-94c0-e0e7e56b73e0}" enabled="0" method="" siteId="{a3b68aaf-f349-420a-94c0-e0e7e56b73e0}"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927</Words>
  <Characters>5546</Characters>
  <Application>Microsoft Office Word</Application>
  <DocSecurity>0</DocSecurity>
  <Lines>84</Lines>
  <Paragraphs>16</Paragraphs>
  <ScaleCrop>false</ScaleCrop>
  <HeadingPairs>
    <vt:vector size="2" baseType="variant">
      <vt:variant>
        <vt:lpstr>Titel</vt:lpstr>
      </vt:variant>
      <vt:variant>
        <vt:i4>1</vt:i4>
      </vt:variant>
    </vt:vector>
  </HeadingPairs>
  <TitlesOfParts>
    <vt:vector size="1" baseType="lpstr">
      <vt:lpstr/>
    </vt:vector>
  </TitlesOfParts>
  <Company>MBO Raad</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Commissie Kuijpers (2015). Verander SLC. Maak het nuttig</dc:title>
  <dc:subject/>
  <dc:creator>Ivette Kleijngeld</dc:creator>
  <cp:keywords/>
  <dc:description/>
  <cp:lastModifiedBy>Cindy van Rooijen</cp:lastModifiedBy>
  <cp:revision>5</cp:revision>
  <cp:lastPrinted>2020-04-23T07:45:00Z</cp:lastPrinted>
  <dcterms:created xsi:type="dcterms:W3CDTF">2020-08-02T19:58:00Z</dcterms:created>
  <dcterms:modified xsi:type="dcterms:W3CDTF">2026-07-09T12:01:00Z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0x0101008A51E1D5BF112146BA3BE742333C42D3</vt:lpwstr>
  </property>
  <property fmtid="{D5CDD505-2E9C-101B-9397-08002B2CF9AE}" pid="3" name="_dlc_DocIdItemGuid">
    <vt:lpwstr>5ad6dc33-ce50-4542-8fb1-c3bbb088bec1</vt:lpwstr>
  </property>
  <property fmtid="{D5CDD505-2E9C-101B-9397-08002B2CF9AE}" pid="4" name="Account">
    <vt:lpwstr/>
  </property>
  <property fmtid="{D5CDD505-2E9C-101B-9397-08002B2CF9AE}" pid="5" name="Relatie">
    <vt:lpwstr/>
  </property>
  <property fmtid="{D5CDD505-2E9C-101B-9397-08002B2CF9AE}" pid="6" name="Bijeenkomst">
    <vt:lpwstr/>
  </property>
  <property fmtid="{D5CDD505-2E9C-101B-9397-08002B2CF9AE}" pid="7" name="Order">
    <vt:r8>795000</vt:r8>
  </property>
  <property fmtid="{D5CDD505-2E9C-101B-9397-08002B2CF9AE}" pid="8" name="_ExtendedDescription">
    <vt:lpwstr/>
  </property>
</Properties>
</file>