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4FFD8CA5" w:rsidR="003F15B5" w:rsidRPr="00962703" w:rsidRDefault="000F6909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2C1654" wp14:editId="590E19F1">
            <wp:simplePos x="0" y="0"/>
            <wp:positionH relativeFrom="column">
              <wp:posOffset>281305</wp:posOffset>
            </wp:positionH>
            <wp:positionV relativeFrom="paragraph">
              <wp:posOffset>19050</wp:posOffset>
            </wp:positionV>
            <wp:extent cx="1809750" cy="1414658"/>
            <wp:effectExtent l="0" t="0" r="0" b="0"/>
            <wp:wrapTight wrapText="bothSides">
              <wp:wrapPolygon edited="0">
                <wp:start x="0" y="0"/>
                <wp:lineTo x="0" y="21241"/>
                <wp:lineTo x="21373" y="21241"/>
                <wp:lineTo x="2137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05185FF9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2821524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6909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47AFD22E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690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24D9F7EC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690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C94FD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C94FD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C94FD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4488C305" w:rsidR="0036279C" w:rsidRPr="00F46716" w:rsidRDefault="00C94FD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690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C94FD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2821524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47AFD22E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24D9F7EC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0F690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0F690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0F690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4488C305" w:rsidR="0036279C" w:rsidRPr="00F46716" w:rsidRDefault="000F690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0F690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39AE3C17" w:rsidR="00A1793F" w:rsidRPr="0012570A" w:rsidRDefault="000F6909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Studiekeuze Stripboek</w:t>
            </w:r>
          </w:p>
          <w:p w14:paraId="1748B30E" w14:textId="7F10D0F8" w:rsidR="003F701B" w:rsidRPr="00377205" w:rsidRDefault="00FA5B72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</w:t>
            </w:r>
            <w:r w:rsidR="007156A7">
              <w:rPr>
                <w:rFonts w:ascii="Calibri" w:hAnsi="Calibri"/>
                <w:b/>
                <w:sz w:val="28"/>
                <w:szCs w:val="28"/>
              </w:rPr>
              <w:t xml:space="preserve">p een luchtige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en toegankelijke </w:t>
            </w:r>
            <w:r w:rsidR="007156A7">
              <w:rPr>
                <w:rFonts w:ascii="Calibri" w:hAnsi="Calibri"/>
                <w:b/>
                <w:sz w:val="28"/>
                <w:szCs w:val="28"/>
              </w:rPr>
              <w:t xml:space="preserve">manier </w:t>
            </w:r>
            <w:r w:rsidR="007962B7">
              <w:rPr>
                <w:rFonts w:ascii="Calibri" w:hAnsi="Calibri"/>
                <w:b/>
                <w:sz w:val="28"/>
                <w:szCs w:val="28"/>
              </w:rPr>
              <w:t xml:space="preserve">uitleggen </w:t>
            </w:r>
            <w:r w:rsidR="007156A7">
              <w:rPr>
                <w:rFonts w:ascii="Calibri" w:hAnsi="Calibri"/>
                <w:b/>
                <w:sz w:val="28"/>
                <w:szCs w:val="28"/>
              </w:rPr>
              <w:t>waar studiekeuze over gaat!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40E2986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66BEC4A3" w14:textId="39BB26BA" w:rsidR="000F6909" w:rsidRPr="000F6909" w:rsidRDefault="000F6909" w:rsidP="000F690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Decanenkring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Arnhem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Wageningen University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ontwikkelden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Studiekeuze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Stripboek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over de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stappen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die je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moet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zetten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>- of wo-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studie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kiezen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elke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stap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in 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proces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horen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striptekening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vijf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tips. 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stripboek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helpt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jongeren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ouders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luchtige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studiekeuze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praten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. Ook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ouders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zelf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niet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gestudeerd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uit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ander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land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komen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de strips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tips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lezen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Voor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mensen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willen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weten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is er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elke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strip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verdiepend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artikel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35646E64" w14:textId="2CAF011E" w:rsidR="007A7102" w:rsidRDefault="000F6909" w:rsidP="000F690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F6909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Studiekeuze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Stripboek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is gratis. Er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verplichtingen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er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gegevens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genoteerd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. Ook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geen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copyright,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waardoor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iedereen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stripboek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kan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downloaden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doorgeven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of online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kan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F6909">
              <w:rPr>
                <w:rFonts w:cs="Calibri-Bold"/>
                <w:bCs/>
                <w:sz w:val="20"/>
                <w:szCs w:val="20"/>
              </w:rPr>
              <w:t>verspreiden</w:t>
            </w:r>
            <w:proofErr w:type="spellEnd"/>
            <w:r w:rsidRPr="000F690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50CAAA46" w14:textId="77777777" w:rsidR="0040784B" w:rsidRDefault="0040784B" w:rsidP="000F690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5B4978E0" w14:textId="77777777" w:rsidR="000F6909" w:rsidRDefault="00D120D6" w:rsidP="0040784B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>
              <w:rPr>
                <w:rFonts w:cs="Calibri-Bold"/>
                <w:bCs/>
                <w:sz w:val="20"/>
                <w:szCs w:val="20"/>
              </w:rPr>
              <w:t>Samenvattend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: </w:t>
            </w:r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Studiekeuze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Stripboek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praktisch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handvat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voor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ouders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om het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gesprek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="0040784B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studiekeuze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Omdat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het strips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kan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luchtige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taalgebruik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is</w:t>
            </w:r>
            <w:r w:rsidR="0040784B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eenvoudig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elke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strip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hoort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verdiepend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artikel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met links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sites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0F6909" w:rsidRPr="000F6909">
              <w:rPr>
                <w:rFonts w:cs="Calibri-Bold"/>
                <w:bCs/>
                <w:sz w:val="20"/>
                <w:szCs w:val="20"/>
              </w:rPr>
              <w:t>onderzoek</w:t>
            </w:r>
            <w:proofErr w:type="spellEnd"/>
            <w:r w:rsidR="000F6909" w:rsidRPr="000F690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9CA3238" w14:textId="7E53434A" w:rsidR="0040784B" w:rsidRPr="001D6D29" w:rsidRDefault="0040784B" w:rsidP="0040784B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28DE426B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DC76411" w14:textId="728D9E3D" w:rsidR="00FF51F4" w:rsidRDefault="000F6909" w:rsidP="000F6909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0F6909">
              <w:rPr>
                <w:rFonts w:ascii="Calibri" w:hAnsi="Calibri" w:cs="Calibri"/>
                <w:sz w:val="20"/>
                <w:szCs w:val="20"/>
              </w:rPr>
              <w:t xml:space="preserve">Om veel mensen te kunnen bereiken is het noodzakelijk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dat het stripboek bekend wordt bij een groot publiek en </w:t>
            </w:r>
            <w:r w:rsidRPr="000F6909">
              <w:rPr>
                <w:rFonts w:ascii="Calibri" w:hAnsi="Calibri" w:cs="Calibri"/>
                <w:sz w:val="20"/>
                <w:szCs w:val="20"/>
              </w:rPr>
              <w:t>dat mensen het stripboek doorgeven aan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Pr="000F6909">
              <w:rPr>
                <w:rFonts w:ascii="Calibri" w:hAnsi="Calibri" w:cs="Calibri"/>
                <w:sz w:val="20"/>
                <w:szCs w:val="20"/>
              </w:rPr>
              <w:t>lkaar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F6909">
              <w:rPr>
                <w:rFonts w:ascii="Calibri" w:hAnsi="Calibri" w:cs="Calibri"/>
                <w:sz w:val="20"/>
                <w:szCs w:val="20"/>
              </w:rPr>
              <w:t xml:space="preserve"> aan onderwijsprofessionals, ouderraden en ouderverenigingen.</w:t>
            </w:r>
          </w:p>
          <w:p w14:paraId="491315B0" w14:textId="747E0E57" w:rsidR="001F1C88" w:rsidRDefault="001F1C88" w:rsidP="003772A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F92594" w14:textId="4A95654C" w:rsidR="00E05883" w:rsidRDefault="00E05883" w:rsidP="003772A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 stripboek verschijnt binnenkort ook voor doorstroom naar het mbo.</w:t>
            </w:r>
          </w:p>
          <w:p w14:paraId="6F36F51D" w14:textId="77777777" w:rsidR="001F1C88" w:rsidRDefault="001F1C88" w:rsidP="003772A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7F0E79" w14:textId="77777777" w:rsidR="0036279C" w:rsidRDefault="00E73DEF" w:rsidP="003772A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Ook interessant: Hermien Miltenburg verzorgt een blog over </w:t>
            </w:r>
            <w:r w:rsidR="008E7A4A">
              <w:rPr>
                <w:rFonts w:ascii="Calibri" w:hAnsi="Calibri" w:cs="Calibri"/>
                <w:sz w:val="20"/>
                <w:szCs w:val="20"/>
              </w:rPr>
              <w:t xml:space="preserve">studiekeuze voor ouders. </w:t>
            </w:r>
          </w:p>
          <w:p w14:paraId="7F6E5B19" w14:textId="77777777" w:rsidR="008E7A4A" w:rsidRDefault="000166AB" w:rsidP="000166AB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hyperlink r:id="rId12" w:history="1">
              <w:r w:rsidRPr="00680BB3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www.studiekeuzekind.nl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CAE49EB" w14:textId="0A79D85F" w:rsidR="00856212" w:rsidRPr="003772A8" w:rsidRDefault="00856212" w:rsidP="000166AB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lastRenderedPageBreak/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A62837B" w14:textId="283DC57E" w:rsidR="00FA5B72" w:rsidRPr="001D6D29" w:rsidRDefault="00C94FDC" w:rsidP="00FA5B7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4668CC" w:rsidRPr="00680BB3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https://welke-studie-past-bij-mij.nl/wp-content/uploads/Studiekeuze-Stripboek.pdf</w:t>
              </w:r>
            </w:hyperlink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372A76C3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9715318" w14:textId="7483C762" w:rsidR="00492392" w:rsidRDefault="00C94FDC" w:rsidP="007E621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hyperlink r:id="rId14" w:history="1">
              <w:r w:rsidR="007E621F" w:rsidRPr="00680BB3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hermien.miltenburg@wur.nl</w:t>
              </w:r>
            </w:hyperlink>
          </w:p>
          <w:p w14:paraId="5CA192BD" w14:textId="1E1BBEBE" w:rsidR="007E621F" w:rsidRPr="005E45CE" w:rsidRDefault="007E621F" w:rsidP="007E621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7BC5358E" w14:textId="07F16D61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5C3D" w14:textId="77777777" w:rsidR="00C94FDC" w:rsidRDefault="00C94FDC" w:rsidP="00367101">
      <w:r>
        <w:separator/>
      </w:r>
    </w:p>
  </w:endnote>
  <w:endnote w:type="continuationSeparator" w:id="0">
    <w:p w14:paraId="2628843E" w14:textId="77777777" w:rsidR="00C94FDC" w:rsidRDefault="00C94FDC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8916" w14:textId="77777777" w:rsidR="00C94FDC" w:rsidRDefault="00C94FDC" w:rsidP="00367101">
      <w:r>
        <w:separator/>
      </w:r>
    </w:p>
  </w:footnote>
  <w:footnote w:type="continuationSeparator" w:id="0">
    <w:p w14:paraId="447722CE" w14:textId="77777777" w:rsidR="00C94FDC" w:rsidRDefault="00C94FDC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166AB"/>
    <w:rsid w:val="000853BA"/>
    <w:rsid w:val="00094C91"/>
    <w:rsid w:val="000C413E"/>
    <w:rsid w:val="000D449F"/>
    <w:rsid w:val="000F4ECC"/>
    <w:rsid w:val="000F6909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47A93"/>
    <w:rsid w:val="0036088C"/>
    <w:rsid w:val="0036279C"/>
    <w:rsid w:val="00367101"/>
    <w:rsid w:val="00377205"/>
    <w:rsid w:val="003772A8"/>
    <w:rsid w:val="00383555"/>
    <w:rsid w:val="003B7496"/>
    <w:rsid w:val="003C4E93"/>
    <w:rsid w:val="003E252A"/>
    <w:rsid w:val="003F15B5"/>
    <w:rsid w:val="003F701B"/>
    <w:rsid w:val="00400D3F"/>
    <w:rsid w:val="0040784B"/>
    <w:rsid w:val="00407F2B"/>
    <w:rsid w:val="004668CC"/>
    <w:rsid w:val="0048585F"/>
    <w:rsid w:val="00492392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E7A69"/>
    <w:rsid w:val="006F7ED3"/>
    <w:rsid w:val="007156A7"/>
    <w:rsid w:val="00715F37"/>
    <w:rsid w:val="0074483C"/>
    <w:rsid w:val="007676CB"/>
    <w:rsid w:val="007962B7"/>
    <w:rsid w:val="007A7102"/>
    <w:rsid w:val="007D138D"/>
    <w:rsid w:val="007D2139"/>
    <w:rsid w:val="007E621F"/>
    <w:rsid w:val="008068CA"/>
    <w:rsid w:val="00851CBD"/>
    <w:rsid w:val="00856212"/>
    <w:rsid w:val="008926A5"/>
    <w:rsid w:val="008958A1"/>
    <w:rsid w:val="008A5542"/>
    <w:rsid w:val="008C0954"/>
    <w:rsid w:val="008D31CE"/>
    <w:rsid w:val="008E7A4A"/>
    <w:rsid w:val="009331EC"/>
    <w:rsid w:val="00962703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94FDC"/>
    <w:rsid w:val="00CD73A2"/>
    <w:rsid w:val="00CF2D5D"/>
    <w:rsid w:val="00D120D6"/>
    <w:rsid w:val="00D436FE"/>
    <w:rsid w:val="00D43782"/>
    <w:rsid w:val="00E05883"/>
    <w:rsid w:val="00E64A76"/>
    <w:rsid w:val="00E67E6B"/>
    <w:rsid w:val="00E70A2C"/>
    <w:rsid w:val="00E73DEF"/>
    <w:rsid w:val="00E81BCF"/>
    <w:rsid w:val="00EB7676"/>
    <w:rsid w:val="00EC36D7"/>
    <w:rsid w:val="00ED2FAC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A5B7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21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7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lke-studie-past-bij-mij.nl/wp-content/uploads/Studiekeuze-Stripboek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iekeuzekind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mien.miltenburg@wu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20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17</cp:revision>
  <dcterms:created xsi:type="dcterms:W3CDTF">2020-10-12T13:00:00Z</dcterms:created>
  <dcterms:modified xsi:type="dcterms:W3CDTF">2020-10-19T13:59:00Z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