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1C128B7F" w:rsidR="003F15B5" w:rsidRPr="00962703" w:rsidRDefault="002F0670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 w:rsidRPr="001D031D">
        <w:rPr>
          <w:noProof/>
        </w:rPr>
        <w:drawing>
          <wp:anchor distT="0" distB="0" distL="114300" distR="114300" simplePos="0" relativeHeight="251663360" behindDoc="0" locked="0" layoutInCell="1" allowOverlap="1" wp14:anchorId="0E7E404F" wp14:editId="5D67362B">
            <wp:simplePos x="0" y="0"/>
            <wp:positionH relativeFrom="column">
              <wp:posOffset>198120</wp:posOffset>
            </wp:positionH>
            <wp:positionV relativeFrom="paragraph">
              <wp:posOffset>167640</wp:posOffset>
            </wp:positionV>
            <wp:extent cx="1853565" cy="1295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6A150BE8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77777777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710E12DE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031D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77777777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77777777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573E428D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680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6DBAFAE7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031D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174364C9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6554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77777777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77777777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7777777" w:rsidR="0036279C" w:rsidRPr="00F46716" w:rsidRDefault="006A14D3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7777777" w:rsidR="0036279C" w:rsidRPr="00F46716" w:rsidRDefault="006A14D3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6A14D3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6A14D3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245E1E0E" w:rsidR="0036279C" w:rsidRPr="00F46716" w:rsidRDefault="006A14D3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031D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77777777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710E12DE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031D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77777777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77777777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573E428D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680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6DBAFAE7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031D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174364C9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6554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77777777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77777777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7777777" w:rsidR="0036279C" w:rsidRPr="00F46716" w:rsidRDefault="00CB1BA9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7777777" w:rsidR="0036279C" w:rsidRPr="00F46716" w:rsidRDefault="00CB1BA9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CB1BA9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CB1BA9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245E1E0E" w:rsidR="0036279C" w:rsidRPr="00F46716" w:rsidRDefault="00CB1BA9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031D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B30E" w14:textId="36DE03DE" w:rsidR="003F701B" w:rsidRPr="00322FD1" w:rsidRDefault="008F680C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>Havo van de toekomst</w:t>
            </w:r>
          </w:p>
          <w:p w14:paraId="5B09CFD0" w14:textId="1330C070" w:rsidR="003F701B" w:rsidRPr="001D031D" w:rsidRDefault="008F680C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8"/>
                <w:szCs w:val="28"/>
              </w:rPr>
              <w:t>Trots op de havo</w:t>
            </w:r>
            <w:r w:rsidR="00F450A6">
              <w:rPr>
                <w:rFonts w:ascii="Calibri" w:hAnsi="Calibri" w:cs="Calibri-Bold"/>
                <w:b/>
                <w:bCs/>
                <w:color w:val="000000"/>
                <w:sz w:val="28"/>
                <w:szCs w:val="28"/>
              </w:rPr>
              <w:t>!</w:t>
            </w: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77777777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49CA3238" w14:textId="623C9D7B" w:rsidR="007A7102" w:rsidRPr="001D6D29" w:rsidRDefault="00CC23FC" w:rsidP="001D031D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CC23FC">
              <w:rPr>
                <w:rFonts w:cs="Calibri-Bold"/>
                <w:bCs/>
                <w:sz w:val="20"/>
                <w:szCs w:val="20"/>
              </w:rPr>
              <w:t xml:space="preserve">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havo-onderwijs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staat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druk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Havisten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presteren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stelselmatig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maat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zowel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op de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havo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als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later op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.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havo-onderwijs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is toe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groot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onderhoud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dat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wordt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landelijk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breed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onderkend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. In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dit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kader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is in Twente en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omstreken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in 2018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uniek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traject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gestart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waar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12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middelbare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scholen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hogeschool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Saxion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samen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werken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noemer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‘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havo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toekomst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’. </w:t>
            </w:r>
            <w:proofErr w:type="spellStart"/>
            <w:r w:rsidR="00D13996">
              <w:rPr>
                <w:rFonts w:cs="Calibri-Bold"/>
                <w:bCs/>
                <w:sz w:val="20"/>
                <w:szCs w:val="20"/>
              </w:rPr>
              <w:t>Projectleider</w:t>
            </w:r>
            <w:proofErr w:type="spellEnd"/>
            <w:r w:rsidR="00D13996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A5003F">
              <w:rPr>
                <w:rFonts w:cs="Calibri-Bold"/>
                <w:bCs/>
                <w:sz w:val="20"/>
                <w:szCs w:val="20"/>
              </w:rPr>
              <w:t xml:space="preserve">Arjan van </w:t>
            </w:r>
            <w:proofErr w:type="spellStart"/>
            <w:r w:rsidR="00A5003F">
              <w:rPr>
                <w:rFonts w:cs="Calibri-Bold"/>
                <w:bCs/>
                <w:sz w:val="20"/>
                <w:szCs w:val="20"/>
              </w:rPr>
              <w:t>Basten</w:t>
            </w:r>
            <w:proofErr w:type="spellEnd"/>
            <w:r w:rsidR="00A5003F">
              <w:rPr>
                <w:rFonts w:cs="Calibri-Bold"/>
                <w:bCs/>
                <w:sz w:val="20"/>
                <w:szCs w:val="20"/>
              </w:rPr>
              <w:t>: ‘</w:t>
            </w:r>
            <w:r w:rsidRPr="00CC23FC">
              <w:rPr>
                <w:rFonts w:cs="Calibri-Bold"/>
                <w:bCs/>
                <w:sz w:val="20"/>
                <w:szCs w:val="20"/>
              </w:rPr>
              <w:t xml:space="preserve">Binnen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samenwerkingsprogramma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kijken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we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naar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onderwijs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en wat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jonge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mensen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nu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echt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nodig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. We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willen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good practices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koesteren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tegelijkertijd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integraal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diepgaand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naar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onderwijs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kijken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om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zien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waar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verbeteringen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doorgevoerd</w:t>
            </w:r>
            <w:proofErr w:type="spellEnd"/>
            <w:r w:rsidR="00D13996">
              <w:rPr>
                <w:rFonts w:cs="Calibri-Bold"/>
                <w:bCs/>
                <w:sz w:val="20"/>
                <w:szCs w:val="20"/>
              </w:rPr>
              <w:t>’</w:t>
            </w:r>
            <w:r w:rsidRPr="00CC23FC">
              <w:rPr>
                <w:rFonts w:cs="Calibri-Bold"/>
                <w:bCs/>
                <w:sz w:val="20"/>
                <w:szCs w:val="20"/>
              </w:rPr>
              <w:t xml:space="preserve">. Binnen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havo-traject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gekozen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voor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creëren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leergemeenschappen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, die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gevormd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door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havo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-professionals uit de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onderwijsteams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scholen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aangevuld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met coaches,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inhoudelijke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ondersteuning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procesfacilitering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vanuit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Saxion. Bij de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opzet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van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programma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uitgegaan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van het concept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Groter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denken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, Kleiner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doen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. In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Groter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denken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staat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onderwijskundig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leiderschap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visie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centraal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. Kleiner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doen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gaat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over het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implementeren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nieuwe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onderwijsvormen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door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docenten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volgens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concreet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CC23FC">
              <w:rPr>
                <w:rFonts w:cs="Calibri-Bold"/>
                <w:bCs/>
                <w:sz w:val="20"/>
                <w:szCs w:val="20"/>
              </w:rPr>
              <w:t>ontwerpproces</w:t>
            </w:r>
            <w:proofErr w:type="spellEnd"/>
            <w:r w:rsidRPr="00CC23FC">
              <w:rPr>
                <w:rFonts w:cs="Calibri-Bold"/>
                <w:bCs/>
                <w:sz w:val="20"/>
                <w:szCs w:val="20"/>
              </w:rPr>
              <w:t>.</w:t>
            </w: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77777777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17961AB1" w14:textId="18659036" w:rsidR="0036279C" w:rsidRDefault="002E4A45" w:rsidP="00833E4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2E4A45">
              <w:rPr>
                <w:rFonts w:ascii="Calibri" w:hAnsi="Calibri" w:cs="Calibri"/>
                <w:sz w:val="20"/>
                <w:szCs w:val="20"/>
              </w:rPr>
              <w:t xml:space="preserve">- Werk </w:t>
            </w:r>
            <w:proofErr w:type="spellStart"/>
            <w:r w:rsidRPr="002E4A45">
              <w:rPr>
                <w:rFonts w:ascii="Calibri" w:hAnsi="Calibri" w:cs="Calibri"/>
                <w:sz w:val="20"/>
                <w:szCs w:val="20"/>
              </w:rPr>
              <w:t>bottum</w:t>
            </w:r>
            <w:proofErr w:type="spellEnd"/>
            <w:r w:rsidRPr="002E4A45">
              <w:rPr>
                <w:rFonts w:ascii="Calibri" w:hAnsi="Calibri" w:cs="Calibri"/>
                <w:sz w:val="20"/>
                <w:szCs w:val="20"/>
              </w:rPr>
              <w:t>-up: geef docenten eigenaarschap in het vormgeven van de eigen onderwijspraktijk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</w:t>
            </w:r>
            <w:r w:rsidRPr="002E4A45">
              <w:rPr>
                <w:rFonts w:ascii="Calibri" w:hAnsi="Calibri" w:cs="Calibri"/>
                <w:sz w:val="20"/>
                <w:szCs w:val="20"/>
              </w:rPr>
              <w:t xml:space="preserve"> - Breng expertise in en coach </w:t>
            </w:r>
            <w:r w:rsidR="00090042">
              <w:rPr>
                <w:rFonts w:ascii="Calibri" w:hAnsi="Calibri" w:cs="Calibri"/>
                <w:sz w:val="20"/>
                <w:szCs w:val="20"/>
              </w:rPr>
              <w:t>docenten</w:t>
            </w:r>
            <w:r w:rsidRPr="002E4A45">
              <w:rPr>
                <w:rFonts w:ascii="Calibri" w:hAnsi="Calibri" w:cs="Calibri"/>
                <w:sz w:val="20"/>
                <w:szCs w:val="20"/>
              </w:rPr>
              <w:t xml:space="preserve"> bij het maken van goede oplossingsrichtingen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</w:t>
            </w:r>
            <w:r w:rsidRPr="002E4A45">
              <w:rPr>
                <w:rFonts w:ascii="Calibri" w:hAnsi="Calibri" w:cs="Calibri"/>
                <w:sz w:val="20"/>
                <w:szCs w:val="20"/>
              </w:rPr>
              <w:t xml:space="preserve"> - Gebruik het curriculair spinnenweb van v/d Akker om onderwijs in samenhang te ontwikkelen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</w:t>
            </w:r>
            <w:r w:rsidRPr="002E4A45">
              <w:rPr>
                <w:rFonts w:ascii="Calibri" w:hAnsi="Calibri" w:cs="Calibri"/>
                <w:sz w:val="20"/>
                <w:szCs w:val="20"/>
              </w:rPr>
              <w:t xml:space="preserve">- Werk vanuit een duidelijke visie, waarop oplossingsrichtingen zijn terug te voeren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</w:t>
            </w:r>
            <w:r w:rsidR="00702C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4A45">
              <w:rPr>
                <w:rFonts w:ascii="Calibri" w:hAnsi="Calibri" w:cs="Calibri"/>
                <w:sz w:val="20"/>
                <w:szCs w:val="20"/>
              </w:rPr>
              <w:t>- Werk met een ontwerpproces; dit biedt structuur en houvast</w:t>
            </w:r>
            <w:r w:rsidR="00702C8F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2E4A45">
              <w:rPr>
                <w:rFonts w:ascii="Calibri" w:hAnsi="Calibri" w:cs="Calibri"/>
                <w:sz w:val="20"/>
                <w:szCs w:val="20"/>
              </w:rPr>
              <w:t xml:space="preserve"> - Faciliteer docenten voldoende in tijd &amp; ruimte, maar maak ook duidelijke resultaatafspraken</w:t>
            </w:r>
            <w:r w:rsidR="00702C8F">
              <w:rPr>
                <w:rFonts w:ascii="Calibri" w:hAnsi="Calibri" w:cs="Calibri"/>
                <w:sz w:val="20"/>
                <w:szCs w:val="20"/>
              </w:rPr>
              <w:t xml:space="preserve">                            </w:t>
            </w:r>
            <w:r w:rsidRPr="002E4A45">
              <w:rPr>
                <w:rFonts w:ascii="Calibri" w:hAnsi="Calibri" w:cs="Calibri"/>
                <w:sz w:val="20"/>
                <w:szCs w:val="20"/>
              </w:rPr>
              <w:t xml:space="preserve"> - Heb geduld: eerst is een verandering van </w:t>
            </w:r>
            <w:proofErr w:type="spellStart"/>
            <w:r w:rsidRPr="002E4A45">
              <w:rPr>
                <w:rFonts w:ascii="Calibri" w:hAnsi="Calibri" w:cs="Calibri"/>
                <w:sz w:val="20"/>
                <w:szCs w:val="20"/>
              </w:rPr>
              <w:t>mindset</w:t>
            </w:r>
            <w:proofErr w:type="spellEnd"/>
            <w:r w:rsidRPr="002E4A45">
              <w:rPr>
                <w:rFonts w:ascii="Calibri" w:hAnsi="Calibri" w:cs="Calibri"/>
                <w:sz w:val="20"/>
                <w:szCs w:val="20"/>
              </w:rPr>
              <w:t xml:space="preserve"> nodig voordat er bereidheid is tot verandering</w:t>
            </w:r>
          </w:p>
          <w:p w14:paraId="64CD2E4A" w14:textId="709FAFC6" w:rsidR="00792BA2" w:rsidRDefault="00792BA2" w:rsidP="00833E4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Neem het toekomstperspectief van </w:t>
            </w:r>
            <w:r w:rsidR="00587224">
              <w:rPr>
                <w:rFonts w:ascii="Calibri" w:hAnsi="Calibri" w:cs="Calibri"/>
                <w:sz w:val="20"/>
                <w:szCs w:val="20"/>
              </w:rPr>
              <w:t xml:space="preserve">de jongeren als startpunt </w:t>
            </w:r>
            <w:r w:rsidR="00501650">
              <w:rPr>
                <w:rFonts w:ascii="Calibri" w:hAnsi="Calibri" w:cs="Calibri"/>
                <w:sz w:val="20"/>
                <w:szCs w:val="20"/>
              </w:rPr>
              <w:t xml:space="preserve">voor de ontwikkeling van kennis, </w:t>
            </w:r>
          </w:p>
          <w:p w14:paraId="39272EA6" w14:textId="466F871B" w:rsidR="00501650" w:rsidRDefault="00501650" w:rsidP="00833E4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vaardigheden en houding</w:t>
            </w:r>
          </w:p>
          <w:p w14:paraId="2CAE49EB" w14:textId="1C4DBB14" w:rsidR="00402914" w:rsidRPr="003772A8" w:rsidRDefault="00402914" w:rsidP="00833E4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lastRenderedPageBreak/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95B0284" w14:textId="1177D9B4" w:rsidR="00C8550C" w:rsidRPr="009579C8" w:rsidRDefault="00C8550C" w:rsidP="009579C8">
            <w:pPr>
              <w:pStyle w:val="Lijstaline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9579C8">
              <w:rPr>
                <w:rFonts w:ascii="Calibri" w:hAnsi="Calibri" w:cs="Calibri"/>
                <w:sz w:val="20"/>
                <w:szCs w:val="20"/>
              </w:rPr>
              <w:t xml:space="preserve">Download hier </w:t>
            </w:r>
            <w:r w:rsidR="009579C8" w:rsidRPr="009579C8">
              <w:rPr>
                <w:rFonts w:ascii="Calibri" w:hAnsi="Calibri" w:cs="Calibri"/>
                <w:sz w:val="20"/>
                <w:szCs w:val="20"/>
              </w:rPr>
              <w:t xml:space="preserve">brochure </w:t>
            </w:r>
            <w:r w:rsidRPr="009579C8">
              <w:rPr>
                <w:rFonts w:ascii="Calibri" w:hAnsi="Calibri" w:cs="Calibri"/>
                <w:sz w:val="20"/>
                <w:szCs w:val="20"/>
              </w:rPr>
              <w:t>‘</w:t>
            </w:r>
            <w:hyperlink r:id="rId12" w:history="1">
              <w:r w:rsidRPr="006A14D3">
                <w:rPr>
                  <w:rStyle w:val="Hyperlink"/>
                  <w:rFonts w:ascii="Calibri" w:hAnsi="Calibri" w:cs="Calibri"/>
                  <w:sz w:val="20"/>
                  <w:szCs w:val="20"/>
                </w:rPr>
                <w:t>havo van de toekomst’</w:t>
              </w:r>
            </w:hyperlink>
            <w:r w:rsidRPr="009579C8">
              <w:rPr>
                <w:rFonts w:ascii="Calibri" w:hAnsi="Calibri" w:cs="Calibri"/>
                <w:sz w:val="20"/>
                <w:szCs w:val="20"/>
              </w:rPr>
              <w:t>(pdf)</w:t>
            </w:r>
          </w:p>
          <w:p w14:paraId="632CDB51" w14:textId="7D2B15C8" w:rsidR="00845062" w:rsidRPr="009579C8" w:rsidRDefault="009579C8" w:rsidP="009579C8">
            <w:pPr>
              <w:pStyle w:val="Lijstaline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9579C8">
              <w:rPr>
                <w:rFonts w:ascii="Calibri" w:hAnsi="Calibri" w:cs="Calibri"/>
                <w:sz w:val="20"/>
                <w:szCs w:val="20"/>
              </w:rPr>
              <w:t xml:space="preserve">Ga naar </w:t>
            </w:r>
            <w:hyperlink r:id="rId13" w:history="1">
              <w:r w:rsidR="00845062" w:rsidRPr="009579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Curriculaire spinnenweb</w:t>
              </w:r>
            </w:hyperlink>
            <w:r w:rsidRPr="009579C8">
              <w:rPr>
                <w:rFonts w:ascii="Calibri" w:hAnsi="Calibri" w:cs="Calibri"/>
                <w:sz w:val="20"/>
                <w:szCs w:val="20"/>
              </w:rPr>
              <w:t xml:space="preserve"> (website SLO)</w:t>
            </w:r>
          </w:p>
          <w:p w14:paraId="0A62837B" w14:textId="3A99E47B" w:rsidR="00702C8F" w:rsidRPr="001D6D29" w:rsidRDefault="00D05DBE" w:rsidP="0084506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5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Begin 2021 gaat de website ‘havovandetoekomst.nl’ live</w:t>
            </w: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5CA192BD" w14:textId="7355F1B1" w:rsidR="00492392" w:rsidRPr="005E45CE" w:rsidRDefault="001D031D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Arjan van Basten, Saxion </w:t>
            </w:r>
            <w:hyperlink r:id="rId14" w:history="1">
              <w:r w:rsidRPr="003F4490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a.vanbasten@saxion.nl</w:t>
              </w:r>
            </w:hyperlink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C5358E" w14:textId="039C0321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45D63C00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18848692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75222229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5"/>
      <w:footerReference w:type="even" r:id="rId16"/>
      <w:footerReference w:type="default" r:id="rId17"/>
      <w:headerReference w:type="first" r:id="rId18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2EF21" w14:textId="77777777" w:rsidR="00CB1BA9" w:rsidRDefault="00CB1BA9" w:rsidP="00367101">
      <w:r>
        <w:separator/>
      </w:r>
    </w:p>
  </w:endnote>
  <w:endnote w:type="continuationSeparator" w:id="0">
    <w:p w14:paraId="68E2C5CB" w14:textId="77777777" w:rsidR="00CB1BA9" w:rsidRDefault="00CB1BA9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0DB75" w14:textId="77777777" w:rsidR="00CB1BA9" w:rsidRDefault="00CB1BA9" w:rsidP="00367101">
      <w:r>
        <w:separator/>
      </w:r>
    </w:p>
  </w:footnote>
  <w:footnote w:type="continuationSeparator" w:id="0">
    <w:p w14:paraId="5B95D20F" w14:textId="77777777" w:rsidR="00CB1BA9" w:rsidRDefault="00CB1BA9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30185"/>
    <w:multiLevelType w:val="hybridMultilevel"/>
    <w:tmpl w:val="9F4A61C4"/>
    <w:lvl w:ilvl="0" w:tplc="0413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853BA"/>
    <w:rsid w:val="00090042"/>
    <w:rsid w:val="00094C91"/>
    <w:rsid w:val="000B7B93"/>
    <w:rsid w:val="000C413E"/>
    <w:rsid w:val="000D449F"/>
    <w:rsid w:val="000F4ECC"/>
    <w:rsid w:val="0012570A"/>
    <w:rsid w:val="00126382"/>
    <w:rsid w:val="00136A5F"/>
    <w:rsid w:val="001505D4"/>
    <w:rsid w:val="00157C7A"/>
    <w:rsid w:val="00161721"/>
    <w:rsid w:val="00195216"/>
    <w:rsid w:val="0019590B"/>
    <w:rsid w:val="001C1550"/>
    <w:rsid w:val="001D031D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2E4A45"/>
    <w:rsid w:val="002F0670"/>
    <w:rsid w:val="00322FD1"/>
    <w:rsid w:val="00347A93"/>
    <w:rsid w:val="0036088C"/>
    <w:rsid w:val="0036279C"/>
    <w:rsid w:val="00367101"/>
    <w:rsid w:val="003772A8"/>
    <w:rsid w:val="00383555"/>
    <w:rsid w:val="003B7496"/>
    <w:rsid w:val="003E252A"/>
    <w:rsid w:val="003F15B5"/>
    <w:rsid w:val="003F701B"/>
    <w:rsid w:val="00400D3F"/>
    <w:rsid w:val="00402914"/>
    <w:rsid w:val="00407F2B"/>
    <w:rsid w:val="0048585F"/>
    <w:rsid w:val="00492392"/>
    <w:rsid w:val="004D0134"/>
    <w:rsid w:val="004D61EB"/>
    <w:rsid w:val="005001A6"/>
    <w:rsid w:val="00501650"/>
    <w:rsid w:val="00514BFE"/>
    <w:rsid w:val="005256CC"/>
    <w:rsid w:val="00531CFE"/>
    <w:rsid w:val="005569BE"/>
    <w:rsid w:val="00564E0D"/>
    <w:rsid w:val="00583DCE"/>
    <w:rsid w:val="0058553B"/>
    <w:rsid w:val="00587224"/>
    <w:rsid w:val="00594218"/>
    <w:rsid w:val="005A1136"/>
    <w:rsid w:val="005B71A9"/>
    <w:rsid w:val="005C32C5"/>
    <w:rsid w:val="005D3570"/>
    <w:rsid w:val="005E45CE"/>
    <w:rsid w:val="005E602A"/>
    <w:rsid w:val="00616554"/>
    <w:rsid w:val="006665CF"/>
    <w:rsid w:val="00682FFB"/>
    <w:rsid w:val="006A14D3"/>
    <w:rsid w:val="006A5C59"/>
    <w:rsid w:val="006E7A69"/>
    <w:rsid w:val="006F7ED3"/>
    <w:rsid w:val="00702C8F"/>
    <w:rsid w:val="00715F37"/>
    <w:rsid w:val="0074483C"/>
    <w:rsid w:val="007676CB"/>
    <w:rsid w:val="00792BA2"/>
    <w:rsid w:val="007A7102"/>
    <w:rsid w:val="007D138D"/>
    <w:rsid w:val="007D2139"/>
    <w:rsid w:val="008068CA"/>
    <w:rsid w:val="00833E4E"/>
    <w:rsid w:val="00845062"/>
    <w:rsid w:val="00851CBD"/>
    <w:rsid w:val="008926A5"/>
    <w:rsid w:val="008958A1"/>
    <w:rsid w:val="008A5542"/>
    <w:rsid w:val="008C0954"/>
    <w:rsid w:val="008D31CE"/>
    <w:rsid w:val="008F680C"/>
    <w:rsid w:val="009579C8"/>
    <w:rsid w:val="00962703"/>
    <w:rsid w:val="00966D80"/>
    <w:rsid w:val="009729E9"/>
    <w:rsid w:val="009966A2"/>
    <w:rsid w:val="009B04BF"/>
    <w:rsid w:val="009B4F41"/>
    <w:rsid w:val="009C57E0"/>
    <w:rsid w:val="009D3F98"/>
    <w:rsid w:val="009E16B1"/>
    <w:rsid w:val="00A074E4"/>
    <w:rsid w:val="00A1793F"/>
    <w:rsid w:val="00A22A63"/>
    <w:rsid w:val="00A368B1"/>
    <w:rsid w:val="00A455ED"/>
    <w:rsid w:val="00A5003F"/>
    <w:rsid w:val="00A547FD"/>
    <w:rsid w:val="00A67304"/>
    <w:rsid w:val="00A931D3"/>
    <w:rsid w:val="00AD0EAB"/>
    <w:rsid w:val="00AD7081"/>
    <w:rsid w:val="00B045DC"/>
    <w:rsid w:val="00B30B08"/>
    <w:rsid w:val="00B61206"/>
    <w:rsid w:val="00B70B74"/>
    <w:rsid w:val="00BB4918"/>
    <w:rsid w:val="00BC5094"/>
    <w:rsid w:val="00C17500"/>
    <w:rsid w:val="00C54ED1"/>
    <w:rsid w:val="00C731C0"/>
    <w:rsid w:val="00C8060A"/>
    <w:rsid w:val="00C826FA"/>
    <w:rsid w:val="00C83A3E"/>
    <w:rsid w:val="00C8550C"/>
    <w:rsid w:val="00CB1BA9"/>
    <w:rsid w:val="00CC23FC"/>
    <w:rsid w:val="00CD73A2"/>
    <w:rsid w:val="00CF2D5D"/>
    <w:rsid w:val="00D05DBE"/>
    <w:rsid w:val="00D13996"/>
    <w:rsid w:val="00D436FE"/>
    <w:rsid w:val="00D43782"/>
    <w:rsid w:val="00DD500D"/>
    <w:rsid w:val="00E64A76"/>
    <w:rsid w:val="00E67E6B"/>
    <w:rsid w:val="00E70A2C"/>
    <w:rsid w:val="00E81BCF"/>
    <w:rsid w:val="00EC36D7"/>
    <w:rsid w:val="00ED2FAC"/>
    <w:rsid w:val="00EF0DBD"/>
    <w:rsid w:val="00EF769C"/>
    <w:rsid w:val="00F15E61"/>
    <w:rsid w:val="00F258C5"/>
    <w:rsid w:val="00F31917"/>
    <w:rsid w:val="00F43B53"/>
    <w:rsid w:val="00F450A6"/>
    <w:rsid w:val="00F46716"/>
    <w:rsid w:val="00F469DC"/>
    <w:rsid w:val="00F658C1"/>
    <w:rsid w:val="00F76267"/>
    <w:rsid w:val="00FA1162"/>
    <w:rsid w:val="00FB1772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031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5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.nl/thema/meer/curriculumontwikkeling/instrumenten/spinnenweb/inleid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voplatform.nl/wp-content/uploads/2019/09/havo-van-de-toekomst_web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vanbasten@saxio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8E2E16DBDD14A92D8AE9AC895BA49" ma:contentTypeVersion="13" ma:contentTypeDescription="Een nieuw document maken." ma:contentTypeScope="" ma:versionID="5f3c3ab2a4f7c424ffe0699828505a8b">
  <xsd:schema xmlns:xsd="http://www.w3.org/2001/XMLSchema" xmlns:xs="http://www.w3.org/2001/XMLSchema" xmlns:p="http://schemas.microsoft.com/office/2006/metadata/properties" xmlns:ns3="5883bc27-05c0-464e-85c0-2feb4c96e1a4" xmlns:ns4="5a4f6c19-02a1-498a-a2d0-647364df9f59" targetNamespace="http://schemas.microsoft.com/office/2006/metadata/properties" ma:root="true" ma:fieldsID="d926f29f7663c8c7c280677ae52ee136" ns3:_="" ns4:_="">
    <xsd:import namespace="5883bc27-05c0-464e-85c0-2feb4c96e1a4"/>
    <xsd:import namespace="5a4f6c19-02a1-498a-a2d0-647364df9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bc27-05c0-464e-85c0-2feb4c96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6c19-02a1-498a-a2d0-647364df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8EF63-A5FF-4D66-9911-C1E84D0ED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bc27-05c0-464e-85c0-2feb4c96e1a4"/>
    <ds:schemaRef ds:uri="5a4f6c19-02a1-498a-a2d0-647364df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13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6</cp:revision>
  <dcterms:created xsi:type="dcterms:W3CDTF">2020-11-18T12:18:00Z</dcterms:created>
  <dcterms:modified xsi:type="dcterms:W3CDTF">2020-11-19T13:14:00Z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0x01010087C8E2E16DBDD14A92D8AE9AC895BA49</vt:lpwstr>
  </property>
</Properties>
</file>